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71AC9" w14:textId="189200A7" w:rsidR="007853CB" w:rsidRDefault="00C120EE" w:rsidP="0022426F">
      <w:pPr>
        <w:pStyle w:val="Heading1"/>
        <w:ind w:right="296"/>
        <w:rPr>
          <w:color w:val="001F5F"/>
        </w:rPr>
      </w:pPr>
      <w:r>
        <w:rPr>
          <w:noProof/>
        </w:rPr>
        <w:drawing>
          <wp:inline distT="0" distB="0" distL="0" distR="0" wp14:anchorId="342FCA41" wp14:editId="27352E46">
            <wp:extent cx="1914525" cy="1338580"/>
            <wp:effectExtent l="0" t="0" r="9525" b="0"/>
            <wp:docPr id="4" name="Picture 4" descr="Image result for coat of arms uganda"/>
            <wp:cNvGraphicFramePr/>
            <a:graphic xmlns:a="http://schemas.openxmlformats.org/drawingml/2006/main">
              <a:graphicData uri="http://schemas.openxmlformats.org/drawingml/2006/picture">
                <pic:pic xmlns:pic="http://schemas.openxmlformats.org/drawingml/2006/picture">
                  <pic:nvPicPr>
                    <pic:cNvPr id="2" name="Picture 2" descr="Image result for coat of arms uganda"/>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4525" cy="1338580"/>
                    </a:xfrm>
                    <a:prstGeom prst="rect">
                      <a:avLst/>
                    </a:prstGeom>
                    <a:noFill/>
                    <a:ln>
                      <a:noFill/>
                    </a:ln>
                  </pic:spPr>
                </pic:pic>
              </a:graphicData>
            </a:graphic>
          </wp:inline>
        </w:drawing>
      </w:r>
    </w:p>
    <w:p w14:paraId="58CA7A13" w14:textId="78CB45AA" w:rsidR="00C120EE" w:rsidRPr="00887ABC" w:rsidRDefault="00C120EE" w:rsidP="00E95773">
      <w:pPr>
        <w:pStyle w:val="Heading1"/>
        <w:spacing w:line="360" w:lineRule="auto"/>
        <w:ind w:left="0" w:right="296"/>
        <w:rPr>
          <w:rFonts w:asciiTheme="minorHAnsi" w:hAnsiTheme="minorHAnsi" w:cstheme="minorHAnsi"/>
          <w:color w:val="001F5F"/>
          <w:sz w:val="32"/>
          <w:szCs w:val="32"/>
        </w:rPr>
      </w:pPr>
      <w:r w:rsidRPr="00887ABC">
        <w:rPr>
          <w:rFonts w:asciiTheme="minorHAnsi" w:hAnsiTheme="minorHAnsi" w:cstheme="minorHAnsi"/>
          <w:color w:val="001F5F"/>
          <w:sz w:val="32"/>
          <w:szCs w:val="32"/>
        </w:rPr>
        <w:t>THE REPUBLIC OF UGANDA</w:t>
      </w:r>
    </w:p>
    <w:p w14:paraId="100B9B55" w14:textId="77777777" w:rsidR="00C120EE" w:rsidRPr="00887ABC" w:rsidRDefault="00C120EE" w:rsidP="00354908">
      <w:pPr>
        <w:pStyle w:val="Heading1"/>
        <w:spacing w:line="360" w:lineRule="auto"/>
        <w:ind w:left="0" w:right="296"/>
        <w:jc w:val="both"/>
        <w:rPr>
          <w:rFonts w:asciiTheme="minorHAnsi" w:hAnsiTheme="minorHAnsi" w:cstheme="minorHAnsi"/>
          <w:color w:val="001F5F"/>
          <w:sz w:val="32"/>
          <w:szCs w:val="32"/>
        </w:rPr>
      </w:pPr>
    </w:p>
    <w:p w14:paraId="64C5B314" w14:textId="1262DF35" w:rsidR="0022426F" w:rsidRPr="005B6C0C" w:rsidRDefault="00606748" w:rsidP="00A45DB0">
      <w:pPr>
        <w:pStyle w:val="Heading1"/>
        <w:spacing w:line="360" w:lineRule="auto"/>
        <w:ind w:right="296"/>
        <w:jc w:val="both"/>
        <w:rPr>
          <w:rFonts w:ascii="Bookman Old Style" w:hAnsi="Bookman Old Style" w:cstheme="minorHAnsi"/>
          <w:color w:val="001F5F"/>
          <w:sz w:val="32"/>
          <w:szCs w:val="32"/>
        </w:rPr>
      </w:pPr>
      <w:r w:rsidRPr="005B6C0C">
        <w:rPr>
          <w:rFonts w:ascii="Bookman Old Style" w:hAnsi="Bookman Old Style" w:cstheme="minorHAnsi"/>
          <w:color w:val="001F5F"/>
          <w:sz w:val="32"/>
          <w:szCs w:val="32"/>
        </w:rPr>
        <w:t xml:space="preserve">Asking and Telling: </w:t>
      </w:r>
      <w:r w:rsidR="005767B5" w:rsidRPr="005B6C0C">
        <w:rPr>
          <w:rFonts w:ascii="Bookman Old Style" w:hAnsi="Bookman Old Style" w:cstheme="minorHAnsi"/>
          <w:color w:val="001F5F"/>
          <w:sz w:val="32"/>
          <w:szCs w:val="32"/>
        </w:rPr>
        <w:t>A</w:t>
      </w:r>
      <w:r w:rsidR="00A1386B" w:rsidRPr="005B6C0C">
        <w:rPr>
          <w:rFonts w:ascii="Bookman Old Style" w:hAnsi="Bookman Old Style" w:cstheme="minorHAnsi"/>
          <w:color w:val="001F5F"/>
          <w:sz w:val="32"/>
          <w:szCs w:val="32"/>
        </w:rPr>
        <w:t xml:space="preserve"> Screening Innovation for</w:t>
      </w:r>
      <w:r w:rsidR="005767B5" w:rsidRPr="005B6C0C">
        <w:rPr>
          <w:rFonts w:ascii="Bookman Old Style" w:hAnsi="Bookman Old Style" w:cstheme="minorHAnsi"/>
          <w:color w:val="001F5F"/>
          <w:sz w:val="32"/>
          <w:szCs w:val="32"/>
        </w:rPr>
        <w:t xml:space="preserve"> </w:t>
      </w:r>
      <w:r w:rsidRPr="005B6C0C">
        <w:rPr>
          <w:rFonts w:ascii="Bookman Old Style" w:hAnsi="Bookman Old Style" w:cstheme="minorHAnsi"/>
          <w:color w:val="001F5F"/>
          <w:sz w:val="32"/>
          <w:szCs w:val="32"/>
        </w:rPr>
        <w:t>Enhancing Access to Care for Girl Survivors of Sexual Violence in Humanitarian and Development Settings in the East and Horn of Africa</w:t>
      </w:r>
    </w:p>
    <w:p w14:paraId="0F0098AA" w14:textId="77777777" w:rsidR="00D3640B" w:rsidRPr="005B6C0C" w:rsidRDefault="00D3640B" w:rsidP="00C47C04">
      <w:pPr>
        <w:pStyle w:val="BodyText"/>
        <w:spacing w:before="43" w:line="360" w:lineRule="auto"/>
        <w:jc w:val="both"/>
        <w:rPr>
          <w:rFonts w:ascii="Bookman Old Style" w:hAnsi="Bookman Old Style" w:cstheme="minorHAnsi"/>
          <w:b/>
          <w:sz w:val="32"/>
          <w:szCs w:val="32"/>
        </w:rPr>
      </w:pPr>
    </w:p>
    <w:p w14:paraId="6D466803" w14:textId="166AD511" w:rsidR="0022426F" w:rsidRPr="005B6C0C" w:rsidRDefault="0022426F" w:rsidP="00E95773">
      <w:pPr>
        <w:spacing w:line="360" w:lineRule="auto"/>
        <w:ind w:left="297" w:right="295"/>
        <w:jc w:val="center"/>
        <w:rPr>
          <w:rFonts w:ascii="Bookman Old Style" w:hAnsi="Bookman Old Style" w:cstheme="minorHAnsi"/>
          <w:b/>
          <w:color w:val="001F5F"/>
          <w:sz w:val="32"/>
          <w:szCs w:val="32"/>
        </w:rPr>
      </w:pPr>
      <w:r w:rsidRPr="005B6C0C">
        <w:rPr>
          <w:rFonts w:ascii="Bookman Old Style" w:hAnsi="Bookman Old Style" w:cstheme="minorHAnsi"/>
          <w:b/>
          <w:color w:val="001F5F"/>
          <w:sz w:val="32"/>
          <w:szCs w:val="32"/>
        </w:rPr>
        <w:t>Date:</w:t>
      </w:r>
      <w:r w:rsidRPr="005B6C0C">
        <w:rPr>
          <w:rFonts w:ascii="Bookman Old Style" w:hAnsi="Bookman Old Style" w:cstheme="minorHAnsi"/>
          <w:b/>
          <w:color w:val="001F5F"/>
          <w:spacing w:val="-3"/>
          <w:sz w:val="32"/>
          <w:szCs w:val="32"/>
        </w:rPr>
        <w:t xml:space="preserve"> </w:t>
      </w:r>
      <w:r w:rsidR="00B135D0" w:rsidRPr="005B6C0C">
        <w:rPr>
          <w:rFonts w:ascii="Bookman Old Style" w:hAnsi="Bookman Old Style" w:cstheme="minorHAnsi"/>
          <w:color w:val="001F5F"/>
          <w:sz w:val="32"/>
          <w:szCs w:val="32"/>
        </w:rPr>
        <w:t>March 1</w:t>
      </w:r>
      <w:r w:rsidR="0021798D">
        <w:rPr>
          <w:rFonts w:ascii="Bookman Old Style" w:hAnsi="Bookman Old Style" w:cstheme="minorHAnsi"/>
          <w:color w:val="001F5F"/>
          <w:sz w:val="32"/>
          <w:szCs w:val="32"/>
        </w:rPr>
        <w:t>3</w:t>
      </w:r>
      <w:r w:rsidR="00354908" w:rsidRPr="005B6C0C">
        <w:rPr>
          <w:rFonts w:ascii="Bookman Old Style" w:hAnsi="Bookman Old Style" w:cstheme="minorHAnsi"/>
          <w:color w:val="001F5F"/>
          <w:sz w:val="32"/>
          <w:szCs w:val="32"/>
        </w:rPr>
        <w:t>, 202</w:t>
      </w:r>
      <w:r w:rsidR="00635777" w:rsidRPr="005B6C0C">
        <w:rPr>
          <w:rFonts w:ascii="Bookman Old Style" w:hAnsi="Bookman Old Style" w:cstheme="minorHAnsi"/>
          <w:color w:val="001F5F"/>
          <w:sz w:val="32"/>
          <w:szCs w:val="32"/>
        </w:rPr>
        <w:t>6</w:t>
      </w:r>
    </w:p>
    <w:p w14:paraId="646531D7" w14:textId="77777777" w:rsidR="00E95773" w:rsidRPr="005B6C0C" w:rsidRDefault="00E95773" w:rsidP="00E95773">
      <w:pPr>
        <w:spacing w:line="360" w:lineRule="auto"/>
        <w:ind w:left="297" w:right="295"/>
        <w:jc w:val="center"/>
        <w:rPr>
          <w:rFonts w:ascii="Bookman Old Style" w:hAnsi="Bookman Old Style" w:cstheme="minorHAnsi"/>
          <w:b/>
          <w:sz w:val="32"/>
          <w:szCs w:val="32"/>
        </w:rPr>
      </w:pPr>
    </w:p>
    <w:p w14:paraId="24ED792B" w14:textId="77777777" w:rsidR="00D3640B" w:rsidRPr="005B6C0C" w:rsidRDefault="00D3640B" w:rsidP="00E95773">
      <w:pPr>
        <w:spacing w:line="360" w:lineRule="auto"/>
        <w:ind w:left="297" w:right="295"/>
        <w:jc w:val="center"/>
        <w:rPr>
          <w:rFonts w:ascii="Bookman Old Style" w:hAnsi="Bookman Old Style" w:cstheme="minorHAnsi"/>
          <w:b/>
          <w:sz w:val="32"/>
          <w:szCs w:val="32"/>
        </w:rPr>
      </w:pPr>
    </w:p>
    <w:p w14:paraId="41111AEC" w14:textId="2B795C9A" w:rsidR="0022426F" w:rsidRPr="005B6C0C" w:rsidRDefault="0022426F" w:rsidP="00E95773">
      <w:pPr>
        <w:spacing w:before="43" w:line="360" w:lineRule="auto"/>
        <w:ind w:left="297" w:right="298"/>
        <w:jc w:val="center"/>
        <w:rPr>
          <w:rFonts w:ascii="Bookman Old Style" w:hAnsi="Bookman Old Style" w:cstheme="minorHAnsi"/>
          <w:color w:val="001F5F"/>
          <w:sz w:val="32"/>
          <w:szCs w:val="32"/>
        </w:rPr>
      </w:pPr>
      <w:r w:rsidRPr="005B6C0C">
        <w:rPr>
          <w:rFonts w:ascii="Bookman Old Style" w:hAnsi="Bookman Old Style" w:cstheme="minorHAnsi"/>
          <w:b/>
          <w:color w:val="001F5F"/>
          <w:sz w:val="32"/>
          <w:szCs w:val="32"/>
        </w:rPr>
        <w:t>Time:</w:t>
      </w:r>
      <w:r w:rsidRPr="005B6C0C">
        <w:rPr>
          <w:rFonts w:ascii="Bookman Old Style" w:hAnsi="Bookman Old Style" w:cstheme="minorHAnsi"/>
          <w:b/>
          <w:color w:val="001F5F"/>
          <w:spacing w:val="47"/>
          <w:sz w:val="32"/>
          <w:szCs w:val="32"/>
        </w:rPr>
        <w:t xml:space="preserve"> </w:t>
      </w:r>
      <w:r w:rsidR="00457B88">
        <w:rPr>
          <w:rFonts w:ascii="Bookman Old Style" w:hAnsi="Bookman Old Style" w:cstheme="minorHAnsi"/>
          <w:color w:val="001F5F"/>
          <w:spacing w:val="47"/>
          <w:sz w:val="32"/>
          <w:szCs w:val="32"/>
        </w:rPr>
        <w:t>03</w:t>
      </w:r>
      <w:r w:rsidR="005B6C0C">
        <w:rPr>
          <w:rFonts w:ascii="Bookman Old Style" w:hAnsi="Bookman Old Style" w:cstheme="minorHAnsi"/>
          <w:color w:val="001F5F"/>
          <w:spacing w:val="47"/>
          <w:sz w:val="32"/>
          <w:szCs w:val="32"/>
        </w:rPr>
        <w:t>.</w:t>
      </w:r>
      <w:r w:rsidR="005B6C0C" w:rsidRPr="005B6C0C">
        <w:rPr>
          <w:rFonts w:ascii="Bookman Old Style" w:hAnsi="Bookman Old Style" w:cstheme="minorHAnsi"/>
          <w:color w:val="001F5F"/>
          <w:spacing w:val="47"/>
          <w:sz w:val="32"/>
          <w:szCs w:val="32"/>
        </w:rPr>
        <w:t>00am-</w:t>
      </w:r>
      <w:r w:rsidR="00457B88">
        <w:rPr>
          <w:rFonts w:ascii="Bookman Old Style" w:hAnsi="Bookman Old Style" w:cstheme="minorHAnsi"/>
          <w:color w:val="001F5F"/>
          <w:spacing w:val="47"/>
          <w:sz w:val="32"/>
          <w:szCs w:val="32"/>
        </w:rPr>
        <w:t>04</w:t>
      </w:r>
      <w:r w:rsidR="005B6C0C" w:rsidRPr="005B6C0C">
        <w:rPr>
          <w:rFonts w:ascii="Bookman Old Style" w:hAnsi="Bookman Old Style" w:cstheme="minorHAnsi"/>
          <w:color w:val="001F5F"/>
          <w:spacing w:val="47"/>
          <w:sz w:val="32"/>
          <w:szCs w:val="32"/>
        </w:rPr>
        <w:t>.15am</w:t>
      </w:r>
    </w:p>
    <w:p w14:paraId="193603A9" w14:textId="77777777" w:rsidR="00E95773" w:rsidRPr="005B6C0C" w:rsidRDefault="00E95773" w:rsidP="00E95773">
      <w:pPr>
        <w:spacing w:before="43" w:line="360" w:lineRule="auto"/>
        <w:ind w:left="297" w:right="298"/>
        <w:jc w:val="center"/>
        <w:rPr>
          <w:rFonts w:ascii="Bookman Old Style" w:hAnsi="Bookman Old Style" w:cstheme="minorHAnsi"/>
          <w:b/>
          <w:sz w:val="32"/>
          <w:szCs w:val="32"/>
        </w:rPr>
      </w:pPr>
    </w:p>
    <w:p w14:paraId="454E1E11" w14:textId="77777777" w:rsidR="00D3640B" w:rsidRPr="005B6C0C" w:rsidRDefault="00D3640B" w:rsidP="00E95773">
      <w:pPr>
        <w:spacing w:before="43" w:line="360" w:lineRule="auto"/>
        <w:ind w:left="297" w:right="298"/>
        <w:jc w:val="center"/>
        <w:rPr>
          <w:rFonts w:ascii="Bookman Old Style" w:hAnsi="Bookman Old Style" w:cstheme="minorHAnsi"/>
          <w:b/>
          <w:sz w:val="32"/>
          <w:szCs w:val="32"/>
        </w:rPr>
      </w:pPr>
    </w:p>
    <w:p w14:paraId="08C0FFC2" w14:textId="5ACAD6AD" w:rsidR="00214D82" w:rsidRPr="005B6C0C" w:rsidRDefault="0022426F" w:rsidP="00E95773">
      <w:pPr>
        <w:spacing w:before="45" w:line="360" w:lineRule="auto"/>
        <w:ind w:left="1594" w:right="1594"/>
        <w:jc w:val="center"/>
        <w:rPr>
          <w:rFonts w:ascii="Bookman Old Style" w:hAnsi="Bookman Old Style" w:cstheme="minorHAnsi"/>
          <w:color w:val="001F5F"/>
          <w:spacing w:val="-5"/>
          <w:sz w:val="32"/>
          <w:szCs w:val="32"/>
        </w:rPr>
      </w:pPr>
      <w:r w:rsidRPr="005B6C0C">
        <w:rPr>
          <w:rFonts w:ascii="Bookman Old Style" w:hAnsi="Bookman Old Style" w:cstheme="minorHAnsi"/>
          <w:b/>
          <w:color w:val="001F5F"/>
          <w:sz w:val="32"/>
          <w:szCs w:val="32"/>
        </w:rPr>
        <w:t>Venue:</w:t>
      </w:r>
      <w:r w:rsidRPr="005B6C0C">
        <w:rPr>
          <w:rFonts w:ascii="Bookman Old Style" w:hAnsi="Bookman Old Style" w:cstheme="minorHAnsi"/>
          <w:b/>
          <w:color w:val="001F5F"/>
          <w:spacing w:val="-5"/>
          <w:sz w:val="32"/>
          <w:szCs w:val="32"/>
        </w:rPr>
        <w:t xml:space="preserve"> </w:t>
      </w:r>
      <w:r w:rsidR="00BE1650" w:rsidRPr="005B6C0C">
        <w:rPr>
          <w:rFonts w:ascii="Bookman Old Style" w:hAnsi="Bookman Old Style" w:cstheme="minorHAnsi"/>
          <w:color w:val="001F5F"/>
          <w:spacing w:val="-5"/>
          <w:sz w:val="32"/>
          <w:szCs w:val="32"/>
        </w:rPr>
        <w:t xml:space="preserve">UN Headquarters </w:t>
      </w:r>
      <w:r w:rsidR="00421538">
        <w:rPr>
          <w:rFonts w:ascii="Bookman Old Style" w:hAnsi="Bookman Old Style" w:cstheme="minorHAnsi"/>
          <w:color w:val="001F5F"/>
          <w:spacing w:val="-5"/>
          <w:sz w:val="32"/>
          <w:szCs w:val="32"/>
        </w:rPr>
        <w:t xml:space="preserve"> CRE</w:t>
      </w:r>
    </w:p>
    <w:p w14:paraId="4AF99835" w14:textId="77777777" w:rsidR="00214D82" w:rsidRPr="005B6C0C" w:rsidRDefault="00214D82" w:rsidP="00E95773">
      <w:pPr>
        <w:spacing w:before="45" w:line="360" w:lineRule="auto"/>
        <w:ind w:left="1594" w:right="1594"/>
        <w:jc w:val="center"/>
        <w:rPr>
          <w:rFonts w:ascii="Bookman Old Style" w:hAnsi="Bookman Old Style" w:cstheme="minorHAnsi"/>
          <w:b/>
          <w:color w:val="001F5F"/>
          <w:spacing w:val="-5"/>
          <w:sz w:val="32"/>
          <w:szCs w:val="32"/>
        </w:rPr>
      </w:pPr>
    </w:p>
    <w:p w14:paraId="6451014B" w14:textId="77777777" w:rsidR="00214D82" w:rsidRDefault="00214D82" w:rsidP="00E95773">
      <w:pPr>
        <w:spacing w:before="45" w:line="360" w:lineRule="auto"/>
        <w:ind w:left="1594" w:right="1594"/>
        <w:jc w:val="center"/>
        <w:rPr>
          <w:rFonts w:ascii="Bookman Old Style" w:hAnsi="Bookman Old Style"/>
          <w:b/>
          <w:color w:val="001F5F"/>
          <w:spacing w:val="-5"/>
          <w:sz w:val="24"/>
          <w:szCs w:val="24"/>
        </w:rPr>
      </w:pPr>
    </w:p>
    <w:p w14:paraId="48373C37" w14:textId="77777777" w:rsidR="00E95773" w:rsidRPr="00C47C04" w:rsidRDefault="00E95773" w:rsidP="00E95773">
      <w:pPr>
        <w:spacing w:before="45" w:line="360" w:lineRule="auto"/>
        <w:ind w:left="1594" w:right="1594"/>
        <w:jc w:val="center"/>
        <w:rPr>
          <w:rFonts w:ascii="Bookman Old Style" w:hAnsi="Bookman Old Style"/>
          <w:b/>
          <w:color w:val="001F5F"/>
          <w:spacing w:val="-5"/>
          <w:sz w:val="24"/>
          <w:szCs w:val="24"/>
        </w:rPr>
      </w:pPr>
    </w:p>
    <w:p w14:paraId="56F78A2F" w14:textId="77777777" w:rsidR="00E95773" w:rsidRDefault="00E95773" w:rsidP="00C47C04">
      <w:pPr>
        <w:spacing w:before="45" w:line="360" w:lineRule="auto"/>
        <w:ind w:left="1594" w:right="1594"/>
        <w:jc w:val="both"/>
        <w:rPr>
          <w:rFonts w:ascii="Bookman Old Style" w:hAnsi="Bookman Old Style"/>
          <w:b/>
          <w:sz w:val="24"/>
          <w:szCs w:val="24"/>
        </w:rPr>
      </w:pPr>
    </w:p>
    <w:p w14:paraId="451B0606" w14:textId="18E16B73" w:rsidR="00D3640B" w:rsidRDefault="00D3640B" w:rsidP="005B6C0C">
      <w:pPr>
        <w:spacing w:before="45" w:line="360" w:lineRule="auto"/>
        <w:ind w:right="1594"/>
        <w:jc w:val="both"/>
        <w:rPr>
          <w:rFonts w:ascii="Bookman Old Style" w:hAnsi="Bookman Old Style"/>
          <w:b/>
          <w:sz w:val="24"/>
          <w:szCs w:val="24"/>
        </w:rPr>
      </w:pPr>
    </w:p>
    <w:p w14:paraId="4F5EC6F9" w14:textId="77777777" w:rsidR="005D0A7F" w:rsidRDefault="005D0A7F" w:rsidP="005B6C0C">
      <w:pPr>
        <w:spacing w:before="45" w:line="360" w:lineRule="auto"/>
        <w:ind w:right="1594"/>
        <w:jc w:val="both"/>
        <w:rPr>
          <w:rFonts w:ascii="Bookman Old Style" w:hAnsi="Bookman Old Style"/>
          <w:b/>
          <w:sz w:val="24"/>
          <w:szCs w:val="24"/>
        </w:rPr>
      </w:pPr>
    </w:p>
    <w:p w14:paraId="720DEE50" w14:textId="77777777" w:rsidR="005D0A7F" w:rsidRDefault="005D0A7F" w:rsidP="005B6C0C">
      <w:pPr>
        <w:spacing w:before="45" w:line="360" w:lineRule="auto"/>
        <w:ind w:right="1594"/>
        <w:jc w:val="both"/>
        <w:rPr>
          <w:rFonts w:ascii="Bookman Old Style" w:hAnsi="Bookman Old Style"/>
          <w:b/>
          <w:sz w:val="24"/>
          <w:szCs w:val="24"/>
        </w:rPr>
      </w:pPr>
    </w:p>
    <w:p w14:paraId="19680E5A" w14:textId="5DF9E3FD" w:rsidR="00157D18" w:rsidRPr="005B6C0C" w:rsidRDefault="00887ABC" w:rsidP="00887ABC">
      <w:pPr>
        <w:pStyle w:val="Heading2"/>
        <w:ind w:left="0"/>
        <w:jc w:val="both"/>
        <w:rPr>
          <w:rFonts w:ascii="Bookman Old Style" w:hAnsi="Bookman Old Style" w:cstheme="minorHAnsi"/>
          <w:b w:val="0"/>
          <w:sz w:val="24"/>
          <w:szCs w:val="24"/>
        </w:rPr>
      </w:pPr>
      <w:r w:rsidRPr="005B6C0C">
        <w:rPr>
          <w:rFonts w:ascii="Bookman Old Style" w:hAnsi="Bookman Old Style" w:cstheme="minorHAnsi"/>
          <w:sz w:val="24"/>
          <w:szCs w:val="24"/>
        </w:rPr>
        <w:lastRenderedPageBreak/>
        <w:t>Introduction and Background</w:t>
      </w:r>
    </w:p>
    <w:p w14:paraId="2AE8EBCF" w14:textId="77777777" w:rsidR="00887ABC" w:rsidRPr="005B6C0C" w:rsidRDefault="00887ABC" w:rsidP="002F1793">
      <w:pPr>
        <w:jc w:val="both"/>
        <w:rPr>
          <w:rFonts w:ascii="Bookman Old Style" w:hAnsi="Bookman Old Style" w:cstheme="minorHAnsi"/>
          <w:sz w:val="24"/>
          <w:szCs w:val="24"/>
        </w:rPr>
      </w:pPr>
    </w:p>
    <w:p w14:paraId="570C3F78" w14:textId="77777777" w:rsidR="0071442D" w:rsidRDefault="00C91BF0" w:rsidP="002F1793">
      <w:pPr>
        <w:jc w:val="both"/>
        <w:rPr>
          <w:rFonts w:ascii="Bookman Old Style" w:hAnsi="Bookman Old Style" w:cstheme="minorHAnsi"/>
          <w:sz w:val="24"/>
          <w:szCs w:val="24"/>
        </w:rPr>
      </w:pPr>
      <w:r>
        <w:rPr>
          <w:rFonts w:ascii="Bookman Old Style" w:hAnsi="Bookman Old Style" w:cstheme="minorHAnsi"/>
          <w:sz w:val="24"/>
          <w:szCs w:val="24"/>
        </w:rPr>
        <w:t>The Commission on the Status of Women (</w:t>
      </w:r>
      <w:r w:rsidRPr="00C91BF0">
        <w:rPr>
          <w:rFonts w:ascii="Bookman Old Style" w:hAnsi="Bookman Old Style" w:cstheme="minorHAnsi"/>
          <w:sz w:val="24"/>
          <w:szCs w:val="24"/>
        </w:rPr>
        <w:t>CSW</w:t>
      </w:r>
      <w:r>
        <w:rPr>
          <w:rFonts w:ascii="Bookman Old Style" w:hAnsi="Bookman Old Style" w:cstheme="minorHAnsi"/>
          <w:sz w:val="24"/>
          <w:szCs w:val="24"/>
        </w:rPr>
        <w:t>)</w:t>
      </w:r>
      <w:r w:rsidRPr="00C91BF0">
        <w:rPr>
          <w:rFonts w:ascii="Bookman Old Style" w:hAnsi="Bookman Old Style" w:cstheme="minorHAnsi"/>
          <w:sz w:val="24"/>
          <w:szCs w:val="24"/>
        </w:rPr>
        <w:t xml:space="preserve"> was established by the Economic and Social Council (ECOSOC) resolution 11(II) of June 21, 1946, and serves as a functional commission of ECOSOC. Its mandate has since expanded to include providing leadership for monitoring and reviewing progress and problems in the implementation of the 1995 Beijing Declaration and Platform for Action (the key global policy document on gender equality), and in mainstreaming a gender perspective in UN activities.</w:t>
      </w:r>
      <w:r>
        <w:rPr>
          <w:rFonts w:ascii="Bookman Old Style" w:hAnsi="Bookman Old Style" w:cstheme="minorHAnsi"/>
          <w:sz w:val="24"/>
          <w:szCs w:val="24"/>
        </w:rPr>
        <w:t xml:space="preserve"> </w:t>
      </w:r>
    </w:p>
    <w:p w14:paraId="0F7EAA78" w14:textId="77777777" w:rsidR="005D0A7F" w:rsidRDefault="005D0A7F" w:rsidP="002F1793">
      <w:pPr>
        <w:jc w:val="both"/>
        <w:rPr>
          <w:rFonts w:ascii="Bookman Old Style" w:hAnsi="Bookman Old Style" w:cstheme="minorHAnsi"/>
          <w:sz w:val="24"/>
          <w:szCs w:val="24"/>
        </w:rPr>
      </w:pPr>
    </w:p>
    <w:p w14:paraId="1DC39285" w14:textId="443F9A38" w:rsidR="00067898" w:rsidRPr="005B6C0C" w:rsidRDefault="007A1798" w:rsidP="002F1793">
      <w:pPr>
        <w:jc w:val="both"/>
        <w:rPr>
          <w:rFonts w:ascii="Bookman Old Style" w:hAnsi="Bookman Old Style" w:cstheme="minorHAnsi"/>
          <w:sz w:val="24"/>
          <w:szCs w:val="24"/>
        </w:rPr>
      </w:pPr>
      <w:r>
        <w:rPr>
          <w:rFonts w:ascii="Bookman Old Style" w:hAnsi="Bookman Old Style" w:cstheme="minorHAnsi"/>
          <w:sz w:val="24"/>
          <w:szCs w:val="24"/>
        </w:rPr>
        <w:t xml:space="preserve">CSW is </w:t>
      </w:r>
      <w:r w:rsidR="00597649" w:rsidRPr="005B6C0C">
        <w:rPr>
          <w:rFonts w:ascii="Bookman Old Style" w:hAnsi="Bookman Old Style" w:cstheme="minorHAnsi"/>
          <w:sz w:val="24"/>
          <w:szCs w:val="24"/>
        </w:rPr>
        <w:t>dedicated to the promotion of gender equality</w:t>
      </w:r>
      <w:r w:rsidR="00887ABC" w:rsidRPr="005B6C0C">
        <w:rPr>
          <w:rFonts w:ascii="Bookman Old Style" w:hAnsi="Bookman Old Style" w:cstheme="minorHAnsi"/>
          <w:sz w:val="24"/>
          <w:szCs w:val="24"/>
        </w:rPr>
        <w:t xml:space="preserve"> and </w:t>
      </w:r>
      <w:r w:rsidR="00597649" w:rsidRPr="005B6C0C">
        <w:rPr>
          <w:rFonts w:ascii="Bookman Old Style" w:hAnsi="Bookman Old Style" w:cstheme="minorHAnsi"/>
          <w:sz w:val="24"/>
          <w:szCs w:val="24"/>
        </w:rPr>
        <w:t xml:space="preserve">the rights and the empowerment of women. </w:t>
      </w:r>
      <w:r w:rsidR="000D5011" w:rsidRPr="005B6C0C">
        <w:rPr>
          <w:rFonts w:ascii="Bookman Old Style" w:hAnsi="Bookman Old Style" w:cstheme="minorHAnsi"/>
          <w:sz w:val="24"/>
          <w:szCs w:val="24"/>
        </w:rPr>
        <w:t>It is not only</w:t>
      </w:r>
      <w:r w:rsidR="004A799E" w:rsidRPr="005B6C0C">
        <w:rPr>
          <w:rFonts w:ascii="Bookman Old Style" w:hAnsi="Bookman Old Style" w:cstheme="minorHAnsi"/>
          <w:sz w:val="24"/>
          <w:szCs w:val="24"/>
        </w:rPr>
        <w:t xml:space="preserve"> instrumental in </w:t>
      </w:r>
      <w:r w:rsidR="000D5011" w:rsidRPr="005B6C0C">
        <w:rPr>
          <w:rFonts w:ascii="Bookman Old Style" w:hAnsi="Bookman Old Style" w:cstheme="minorHAnsi"/>
          <w:sz w:val="24"/>
          <w:szCs w:val="24"/>
        </w:rPr>
        <w:t>promoting women’s and girls' rights</w:t>
      </w:r>
      <w:r w:rsidR="004A799E" w:rsidRPr="005B6C0C">
        <w:rPr>
          <w:rFonts w:ascii="Bookman Old Style" w:hAnsi="Bookman Old Style" w:cstheme="minorHAnsi"/>
          <w:sz w:val="24"/>
          <w:szCs w:val="24"/>
        </w:rPr>
        <w:t xml:space="preserve"> and </w:t>
      </w:r>
      <w:r w:rsidR="000D5011" w:rsidRPr="005B6C0C">
        <w:rPr>
          <w:rFonts w:ascii="Bookman Old Style" w:hAnsi="Bookman Old Style" w:cstheme="minorHAnsi"/>
          <w:sz w:val="24"/>
          <w:szCs w:val="24"/>
        </w:rPr>
        <w:t xml:space="preserve">documenting the reality of their lives throughout the world, </w:t>
      </w:r>
      <w:r w:rsidR="004A799E" w:rsidRPr="005B6C0C">
        <w:rPr>
          <w:rFonts w:ascii="Bookman Old Style" w:hAnsi="Bookman Old Style" w:cstheme="minorHAnsi"/>
          <w:sz w:val="24"/>
          <w:szCs w:val="24"/>
        </w:rPr>
        <w:t>but it also</w:t>
      </w:r>
      <w:r w:rsidR="000D5011" w:rsidRPr="005B6C0C">
        <w:rPr>
          <w:rFonts w:ascii="Bookman Old Style" w:hAnsi="Bookman Old Style" w:cstheme="minorHAnsi"/>
          <w:sz w:val="24"/>
          <w:szCs w:val="24"/>
        </w:rPr>
        <w:t xml:space="preserve"> shap</w:t>
      </w:r>
      <w:r w:rsidR="004A799E" w:rsidRPr="005B6C0C">
        <w:rPr>
          <w:rFonts w:ascii="Bookman Old Style" w:hAnsi="Bookman Old Style" w:cstheme="minorHAnsi"/>
          <w:sz w:val="24"/>
          <w:szCs w:val="24"/>
        </w:rPr>
        <w:t>es</w:t>
      </w:r>
      <w:r w:rsidR="000D5011" w:rsidRPr="005B6C0C">
        <w:rPr>
          <w:rFonts w:ascii="Bookman Old Style" w:hAnsi="Bookman Old Style" w:cstheme="minorHAnsi"/>
          <w:sz w:val="24"/>
          <w:szCs w:val="24"/>
        </w:rPr>
        <w:t xml:space="preserve"> global standards on gender equality and the empowerment of women and girls.</w:t>
      </w:r>
      <w:r w:rsidR="00A67D20" w:rsidRPr="005B6C0C">
        <w:rPr>
          <w:rFonts w:ascii="Bookman Old Style" w:hAnsi="Bookman Old Style" w:cstheme="minorHAnsi"/>
          <w:sz w:val="24"/>
          <w:szCs w:val="24"/>
        </w:rPr>
        <w:t xml:space="preserve"> </w:t>
      </w:r>
    </w:p>
    <w:p w14:paraId="74F41FC8" w14:textId="77777777" w:rsidR="00887ABC" w:rsidRPr="005B6C0C" w:rsidRDefault="00887ABC" w:rsidP="002F1793">
      <w:pPr>
        <w:jc w:val="both"/>
        <w:rPr>
          <w:rFonts w:ascii="Bookman Old Style" w:hAnsi="Bookman Old Style" w:cstheme="minorHAnsi"/>
          <w:sz w:val="24"/>
          <w:szCs w:val="24"/>
        </w:rPr>
      </w:pPr>
    </w:p>
    <w:p w14:paraId="462FBCB4" w14:textId="1471612A" w:rsidR="00087788" w:rsidRDefault="0030669A" w:rsidP="002F1793">
      <w:pPr>
        <w:jc w:val="both"/>
        <w:rPr>
          <w:rFonts w:ascii="Bookman Old Style" w:hAnsi="Bookman Old Style" w:cstheme="minorHAnsi"/>
          <w:sz w:val="24"/>
          <w:szCs w:val="24"/>
        </w:rPr>
      </w:pPr>
      <w:r w:rsidRPr="005B6C0C">
        <w:rPr>
          <w:rFonts w:ascii="Bookman Old Style" w:hAnsi="Bookman Old Style" w:cstheme="minorHAnsi"/>
          <w:sz w:val="24"/>
          <w:szCs w:val="24"/>
        </w:rPr>
        <w:t xml:space="preserve">Accordingly, from March 9-20, 2026,  </w:t>
      </w:r>
      <w:r w:rsidR="00597649" w:rsidRPr="005B6C0C">
        <w:rPr>
          <w:rFonts w:ascii="Bookman Old Style" w:hAnsi="Bookman Old Style" w:cstheme="minorHAnsi"/>
          <w:sz w:val="24"/>
          <w:szCs w:val="24"/>
        </w:rPr>
        <w:t>representatives of UN Member States, civil society organizations and UN entities</w:t>
      </w:r>
      <w:r w:rsidR="00087788">
        <w:rPr>
          <w:rFonts w:ascii="Bookman Old Style" w:hAnsi="Bookman Old Style" w:cstheme="minorHAnsi"/>
          <w:sz w:val="24"/>
          <w:szCs w:val="24"/>
        </w:rPr>
        <w:t xml:space="preserve"> will convene for </w:t>
      </w:r>
      <w:r w:rsidR="00087788" w:rsidRPr="005B6C0C">
        <w:rPr>
          <w:rFonts w:ascii="Bookman Old Style" w:hAnsi="Bookman Old Style" w:cstheme="minorHAnsi"/>
          <w:sz w:val="24"/>
          <w:szCs w:val="24"/>
        </w:rPr>
        <w:t>The 70</w:t>
      </w:r>
      <w:r w:rsidR="00087788" w:rsidRPr="005B6C0C">
        <w:rPr>
          <w:rFonts w:ascii="Bookman Old Style" w:hAnsi="Bookman Old Style" w:cstheme="minorHAnsi"/>
          <w:sz w:val="24"/>
          <w:szCs w:val="24"/>
          <w:vertAlign w:val="superscript"/>
        </w:rPr>
        <w:t>th</w:t>
      </w:r>
      <w:r w:rsidR="00087788" w:rsidRPr="005B6C0C">
        <w:rPr>
          <w:rFonts w:ascii="Bookman Old Style" w:hAnsi="Bookman Old Style" w:cstheme="minorHAnsi"/>
          <w:sz w:val="24"/>
          <w:szCs w:val="24"/>
        </w:rPr>
        <w:t xml:space="preserve"> Session of the Commission on the Status of Women (CSW) </w:t>
      </w:r>
      <w:r w:rsidR="00087788">
        <w:rPr>
          <w:rFonts w:ascii="Bookman Old Style" w:hAnsi="Bookman Old Style" w:cstheme="minorHAnsi"/>
          <w:sz w:val="24"/>
          <w:szCs w:val="24"/>
        </w:rPr>
        <w:t>under</w:t>
      </w:r>
      <w:r w:rsidR="00087788" w:rsidRPr="005B6C0C">
        <w:rPr>
          <w:rFonts w:ascii="Bookman Old Style" w:hAnsi="Bookman Old Style" w:cstheme="minorHAnsi"/>
          <w:sz w:val="24"/>
          <w:szCs w:val="24"/>
        </w:rPr>
        <w:t xml:space="preserve"> the priority theme of </w:t>
      </w:r>
      <w:r w:rsidR="00087788">
        <w:rPr>
          <w:rFonts w:ascii="Bookman Old Style" w:hAnsi="Bookman Old Style" w:cstheme="minorHAnsi"/>
          <w:sz w:val="24"/>
          <w:szCs w:val="24"/>
        </w:rPr>
        <w:t>“</w:t>
      </w:r>
      <w:r w:rsidR="00087788" w:rsidRPr="005B6C0C">
        <w:rPr>
          <w:rFonts w:ascii="Bookman Old Style" w:hAnsi="Bookman Old Style" w:cstheme="minorHAnsi"/>
          <w:b/>
          <w:i/>
          <w:iCs/>
          <w:sz w:val="24"/>
          <w:szCs w:val="24"/>
        </w:rPr>
        <w:t xml:space="preserve">Ensuring and strengthening access to justice for all women and girls, including by promoting inclusive and equitable legal systems, eliminating discriminatory laws, policies, and practices, and addressing structural </w:t>
      </w:r>
      <w:r w:rsidR="00087788" w:rsidRPr="005B6C0C">
        <w:rPr>
          <w:rFonts w:ascii="Bookman Old Style" w:hAnsi="Bookman Old Style" w:cstheme="minorHAnsi"/>
          <w:b/>
          <w:sz w:val="24"/>
          <w:szCs w:val="24"/>
        </w:rPr>
        <w:t>barriers</w:t>
      </w:r>
      <w:r w:rsidR="00087788">
        <w:rPr>
          <w:rFonts w:ascii="Bookman Old Style" w:hAnsi="Bookman Old Style" w:cstheme="minorHAnsi"/>
          <w:b/>
          <w:sz w:val="24"/>
          <w:szCs w:val="24"/>
        </w:rPr>
        <w:t>”</w:t>
      </w:r>
      <w:r w:rsidR="00087788" w:rsidRPr="005B6C0C">
        <w:rPr>
          <w:rFonts w:ascii="Bookman Old Style" w:hAnsi="Bookman Old Style" w:cstheme="minorHAnsi"/>
          <w:sz w:val="24"/>
          <w:szCs w:val="24"/>
        </w:rPr>
        <w:t>, and with the review theme of: </w:t>
      </w:r>
      <w:r w:rsidR="00087788">
        <w:rPr>
          <w:rFonts w:ascii="Bookman Old Style" w:hAnsi="Bookman Old Style" w:cstheme="minorHAnsi"/>
          <w:sz w:val="24"/>
          <w:szCs w:val="24"/>
        </w:rPr>
        <w:t>“</w:t>
      </w:r>
      <w:r w:rsidR="00087788" w:rsidRPr="007A1798">
        <w:rPr>
          <w:rFonts w:ascii="Bookman Old Style" w:hAnsi="Bookman Old Style" w:cstheme="minorHAnsi"/>
          <w:b/>
          <w:i/>
          <w:iCs/>
          <w:sz w:val="24"/>
          <w:szCs w:val="24"/>
        </w:rPr>
        <w:t>Women’s full and effective participation and decision making in public life, as well as the elimination of violence, for achieving gender equality and the empowerment of all women and girls</w:t>
      </w:r>
      <w:r w:rsidR="00087788" w:rsidRPr="005B6C0C">
        <w:rPr>
          <w:rFonts w:ascii="Bookman Old Style" w:hAnsi="Bookman Old Style" w:cstheme="minorHAnsi"/>
          <w:sz w:val="24"/>
          <w:szCs w:val="24"/>
        </w:rPr>
        <w:t>.</w:t>
      </w:r>
      <w:r w:rsidR="00087788">
        <w:rPr>
          <w:rFonts w:ascii="Bookman Old Style" w:hAnsi="Bookman Old Style" w:cstheme="minorHAnsi"/>
          <w:sz w:val="24"/>
          <w:szCs w:val="24"/>
        </w:rPr>
        <w:t>”</w:t>
      </w:r>
      <w:r w:rsidR="00597649" w:rsidRPr="005B6C0C">
        <w:rPr>
          <w:rFonts w:ascii="Bookman Old Style" w:hAnsi="Bookman Old Style" w:cstheme="minorHAnsi"/>
          <w:sz w:val="24"/>
          <w:szCs w:val="24"/>
        </w:rPr>
        <w:t xml:space="preserve">at </w:t>
      </w:r>
      <w:r w:rsidRPr="005B6C0C">
        <w:rPr>
          <w:rFonts w:ascii="Bookman Old Style" w:hAnsi="Bookman Old Style" w:cstheme="minorHAnsi"/>
          <w:sz w:val="24"/>
          <w:szCs w:val="24"/>
        </w:rPr>
        <w:t xml:space="preserve">the </w:t>
      </w:r>
      <w:r w:rsidR="00597649" w:rsidRPr="005B6C0C">
        <w:rPr>
          <w:rFonts w:ascii="Bookman Old Style" w:hAnsi="Bookman Old Style" w:cstheme="minorHAnsi"/>
          <w:sz w:val="24"/>
          <w:szCs w:val="24"/>
        </w:rPr>
        <w:t>UN headquarters in New York</w:t>
      </w:r>
      <w:r w:rsidR="002B2B9C" w:rsidRPr="005B6C0C">
        <w:rPr>
          <w:rFonts w:ascii="Bookman Old Style" w:hAnsi="Bookman Old Style" w:cstheme="minorHAnsi"/>
          <w:sz w:val="24"/>
          <w:szCs w:val="24"/>
        </w:rPr>
        <w:t xml:space="preserve"> to </w:t>
      </w:r>
      <w:r w:rsidR="00597649" w:rsidRPr="005B6C0C">
        <w:rPr>
          <w:rFonts w:ascii="Bookman Old Style" w:hAnsi="Bookman Old Style" w:cstheme="minorHAnsi"/>
          <w:sz w:val="24"/>
          <w:szCs w:val="24"/>
        </w:rPr>
        <w:t xml:space="preserve">discuss progress and gaps </w:t>
      </w:r>
      <w:r w:rsidR="00087788">
        <w:rPr>
          <w:rFonts w:ascii="Bookman Old Style" w:hAnsi="Bookman Old Style" w:cstheme="minorHAnsi"/>
          <w:sz w:val="24"/>
          <w:szCs w:val="24"/>
        </w:rPr>
        <w:t xml:space="preserve">and share lessons learned in line with the theme. </w:t>
      </w:r>
    </w:p>
    <w:p w14:paraId="188E191B" w14:textId="77777777" w:rsidR="00087788" w:rsidRDefault="00087788" w:rsidP="002F1793">
      <w:pPr>
        <w:jc w:val="both"/>
        <w:rPr>
          <w:rFonts w:ascii="Bookman Old Style" w:hAnsi="Bookman Old Style" w:cstheme="minorHAnsi"/>
          <w:sz w:val="24"/>
          <w:szCs w:val="24"/>
        </w:rPr>
      </w:pPr>
    </w:p>
    <w:p w14:paraId="1CA59625" w14:textId="4F1897EB" w:rsidR="0030325B" w:rsidRDefault="00597649" w:rsidP="002F1793">
      <w:pPr>
        <w:jc w:val="both"/>
        <w:rPr>
          <w:rFonts w:ascii="Bookman Old Style" w:hAnsi="Bookman Old Style" w:cstheme="minorHAnsi"/>
          <w:sz w:val="24"/>
          <w:szCs w:val="24"/>
        </w:rPr>
      </w:pPr>
      <w:r w:rsidRPr="005B6C0C">
        <w:rPr>
          <w:rFonts w:ascii="Bookman Old Style" w:hAnsi="Bookman Old Style" w:cstheme="minorHAnsi"/>
          <w:sz w:val="24"/>
          <w:szCs w:val="24"/>
        </w:rPr>
        <w:t xml:space="preserve">Member States </w:t>
      </w:r>
      <w:r w:rsidR="002B2B9C" w:rsidRPr="005B6C0C">
        <w:rPr>
          <w:rFonts w:ascii="Bookman Old Style" w:hAnsi="Bookman Old Style" w:cstheme="minorHAnsi"/>
          <w:sz w:val="24"/>
          <w:szCs w:val="24"/>
        </w:rPr>
        <w:t xml:space="preserve">will </w:t>
      </w:r>
      <w:r w:rsidR="004F5B25">
        <w:rPr>
          <w:rFonts w:ascii="Bookman Old Style" w:hAnsi="Bookman Old Style" w:cstheme="minorHAnsi"/>
          <w:sz w:val="24"/>
          <w:szCs w:val="24"/>
        </w:rPr>
        <w:t xml:space="preserve">also </w:t>
      </w:r>
      <w:r w:rsidRPr="005B6C0C">
        <w:rPr>
          <w:rFonts w:ascii="Bookman Old Style" w:hAnsi="Bookman Old Style" w:cstheme="minorHAnsi"/>
          <w:sz w:val="24"/>
          <w:szCs w:val="24"/>
        </w:rPr>
        <w:t>agree on further actions to accelerate progress and promote women’s and girls' enjoyment of their rights in political, economic, and social fields</w:t>
      </w:r>
      <w:r w:rsidR="00F176AD">
        <w:rPr>
          <w:rFonts w:ascii="Bookman Old Style" w:hAnsi="Bookman Old Style" w:cstheme="minorHAnsi"/>
          <w:sz w:val="24"/>
          <w:szCs w:val="24"/>
        </w:rPr>
        <w:t>.</w:t>
      </w:r>
      <w:r w:rsidR="007952E5">
        <w:rPr>
          <w:rFonts w:ascii="Bookman Old Style" w:hAnsi="Bookman Old Style" w:cstheme="minorHAnsi"/>
          <w:sz w:val="24"/>
          <w:szCs w:val="24"/>
        </w:rPr>
        <w:t xml:space="preserve"> </w:t>
      </w:r>
      <w:r w:rsidR="004F5B25">
        <w:rPr>
          <w:rFonts w:ascii="Bookman Old Style" w:hAnsi="Bookman Old Style" w:cstheme="minorHAnsi"/>
          <w:sz w:val="24"/>
          <w:szCs w:val="24"/>
        </w:rPr>
        <w:t xml:space="preserve">The </w:t>
      </w:r>
      <w:r w:rsidR="00A66D4B" w:rsidRPr="005B6C0C">
        <w:rPr>
          <w:rFonts w:ascii="Bookman Old Style" w:hAnsi="Bookman Old Style" w:cstheme="minorHAnsi"/>
          <w:sz w:val="24"/>
          <w:szCs w:val="24"/>
        </w:rPr>
        <w:t xml:space="preserve">CSW is a crucial platform for the global community to advance actions and commitments towards a just and equitable world for all women and girls, bringing together </w:t>
      </w:r>
      <w:r w:rsidR="001035E3" w:rsidRPr="005B6C0C">
        <w:rPr>
          <w:rFonts w:ascii="Bookman Old Style" w:hAnsi="Bookman Old Style" w:cstheme="minorHAnsi"/>
          <w:sz w:val="24"/>
          <w:szCs w:val="24"/>
        </w:rPr>
        <w:t xml:space="preserve">high-level government officials of </w:t>
      </w:r>
      <w:r w:rsidR="00ED442D" w:rsidRPr="005B6C0C">
        <w:rPr>
          <w:rFonts w:ascii="Bookman Old Style" w:hAnsi="Bookman Old Style" w:cstheme="minorHAnsi"/>
          <w:sz w:val="24"/>
          <w:szCs w:val="24"/>
        </w:rPr>
        <w:t>Member States, civil society, and UN entities to establish common positions and recommendations.</w:t>
      </w:r>
      <w:r w:rsidR="00A66D4B" w:rsidRPr="005B6C0C">
        <w:rPr>
          <w:rFonts w:ascii="Bookman Old Style" w:hAnsi="Bookman Old Style" w:cstheme="minorHAnsi"/>
          <w:sz w:val="24"/>
          <w:szCs w:val="24"/>
        </w:rPr>
        <w:t xml:space="preserve"> </w:t>
      </w:r>
    </w:p>
    <w:p w14:paraId="696EA885" w14:textId="77777777" w:rsidR="0030325B" w:rsidRDefault="0030325B" w:rsidP="002F1793">
      <w:pPr>
        <w:jc w:val="both"/>
        <w:rPr>
          <w:rFonts w:ascii="Bookman Old Style" w:hAnsi="Bookman Old Style" w:cstheme="minorHAnsi"/>
          <w:sz w:val="24"/>
          <w:szCs w:val="24"/>
        </w:rPr>
      </w:pPr>
    </w:p>
    <w:p w14:paraId="36C3DB38" w14:textId="4E4D0D4A" w:rsidR="00AC749E" w:rsidRDefault="0030325B" w:rsidP="00AC749E">
      <w:pPr>
        <w:jc w:val="both"/>
        <w:rPr>
          <w:rFonts w:ascii="Bookman Old Style" w:hAnsi="Bookman Old Style" w:cstheme="minorHAnsi"/>
          <w:bCs/>
          <w:sz w:val="24"/>
          <w:szCs w:val="24"/>
        </w:rPr>
      </w:pPr>
      <w:r>
        <w:rPr>
          <w:rFonts w:ascii="Bookman Old Style" w:hAnsi="Bookman Old Style" w:cstheme="minorHAnsi"/>
          <w:sz w:val="24"/>
          <w:szCs w:val="24"/>
        </w:rPr>
        <w:t>T</w:t>
      </w:r>
      <w:r w:rsidR="007D0768" w:rsidRPr="005B6C0C">
        <w:rPr>
          <w:rFonts w:ascii="Bookman Old Style" w:hAnsi="Bookman Old Style" w:cstheme="minorHAnsi"/>
          <w:sz w:val="24"/>
          <w:szCs w:val="24"/>
        </w:rPr>
        <w:t xml:space="preserve">he </w:t>
      </w:r>
      <w:r w:rsidR="00093896" w:rsidRPr="005B6C0C">
        <w:rPr>
          <w:rFonts w:ascii="Bookman Old Style" w:hAnsi="Bookman Old Style" w:cstheme="minorHAnsi"/>
          <w:sz w:val="24"/>
          <w:szCs w:val="24"/>
        </w:rPr>
        <w:t xml:space="preserve">Government of </w:t>
      </w:r>
      <w:r>
        <w:rPr>
          <w:rFonts w:ascii="Bookman Old Style" w:hAnsi="Bookman Old Style" w:cstheme="minorHAnsi"/>
          <w:sz w:val="24"/>
          <w:szCs w:val="24"/>
        </w:rPr>
        <w:t xml:space="preserve">the Republic of </w:t>
      </w:r>
      <w:r w:rsidR="00093896" w:rsidRPr="005B6C0C">
        <w:rPr>
          <w:rFonts w:ascii="Bookman Old Style" w:hAnsi="Bookman Old Style" w:cstheme="minorHAnsi"/>
          <w:sz w:val="24"/>
          <w:szCs w:val="24"/>
        </w:rPr>
        <w:t>Uganda</w:t>
      </w:r>
      <w:r>
        <w:rPr>
          <w:rFonts w:ascii="Bookman Old Style" w:hAnsi="Bookman Old Style" w:cstheme="minorHAnsi"/>
          <w:sz w:val="24"/>
          <w:szCs w:val="24"/>
        </w:rPr>
        <w:t xml:space="preserve"> in partnership</w:t>
      </w:r>
      <w:r w:rsidR="00035CFA">
        <w:rPr>
          <w:rFonts w:ascii="Bookman Old Style" w:hAnsi="Bookman Old Style" w:cstheme="minorHAnsi"/>
          <w:sz w:val="24"/>
          <w:szCs w:val="24"/>
        </w:rPr>
        <w:t xml:space="preserve"> with the Federal Democratic Republic of Ethiopia </w:t>
      </w:r>
      <w:r>
        <w:rPr>
          <w:rFonts w:ascii="Bookman Old Style" w:hAnsi="Bookman Old Style" w:cstheme="minorHAnsi"/>
          <w:sz w:val="24"/>
          <w:szCs w:val="24"/>
        </w:rPr>
        <w:t>and the Baobab Research Consortium</w:t>
      </w:r>
      <w:r w:rsidR="00035CFA">
        <w:rPr>
          <w:rFonts w:ascii="Bookman Old Style" w:hAnsi="Bookman Old Style" w:cstheme="minorHAnsi"/>
          <w:sz w:val="24"/>
          <w:szCs w:val="24"/>
        </w:rPr>
        <w:t xml:space="preserve"> (RPC)</w:t>
      </w:r>
      <w:r>
        <w:rPr>
          <w:rFonts w:ascii="Bookman Old Style" w:hAnsi="Bookman Old Style" w:cstheme="minorHAnsi"/>
          <w:sz w:val="24"/>
          <w:szCs w:val="24"/>
        </w:rPr>
        <w:t xml:space="preserve"> has organ</w:t>
      </w:r>
      <w:r w:rsidR="00FF2BFC">
        <w:rPr>
          <w:rFonts w:ascii="Bookman Old Style" w:hAnsi="Bookman Old Style" w:cstheme="minorHAnsi"/>
          <w:sz w:val="24"/>
          <w:szCs w:val="24"/>
        </w:rPr>
        <w:t>ise</w:t>
      </w:r>
      <w:r>
        <w:rPr>
          <w:rFonts w:ascii="Bookman Old Style" w:hAnsi="Bookman Old Style" w:cstheme="minorHAnsi"/>
          <w:sz w:val="24"/>
          <w:szCs w:val="24"/>
        </w:rPr>
        <w:t>d a side event on the side lines of the CSW 70</w:t>
      </w:r>
      <w:r w:rsidR="00AC749E">
        <w:rPr>
          <w:rFonts w:ascii="Bookman Old Style" w:hAnsi="Bookman Old Style" w:cstheme="minorHAnsi"/>
          <w:sz w:val="24"/>
          <w:szCs w:val="24"/>
        </w:rPr>
        <w:t xml:space="preserve"> </w:t>
      </w:r>
      <w:r>
        <w:rPr>
          <w:rFonts w:ascii="Bookman Old Style" w:hAnsi="Bookman Old Style" w:cstheme="minorHAnsi"/>
          <w:sz w:val="24"/>
          <w:szCs w:val="24"/>
        </w:rPr>
        <w:t>where it will be</w:t>
      </w:r>
      <w:r w:rsidR="001035E3" w:rsidRPr="005B6C0C">
        <w:rPr>
          <w:rFonts w:ascii="Bookman Old Style" w:hAnsi="Bookman Old Style" w:cstheme="minorHAnsi"/>
          <w:sz w:val="24"/>
          <w:szCs w:val="24"/>
        </w:rPr>
        <w:t xml:space="preserve"> </w:t>
      </w:r>
      <w:r w:rsidR="008E6C4B" w:rsidRPr="005B6C0C">
        <w:rPr>
          <w:rFonts w:ascii="Bookman Old Style" w:hAnsi="Bookman Old Style" w:cstheme="minorHAnsi"/>
          <w:sz w:val="24"/>
          <w:szCs w:val="24"/>
        </w:rPr>
        <w:t xml:space="preserve">showcasing its innovative approaches, </w:t>
      </w:r>
      <w:r w:rsidR="001035E3" w:rsidRPr="005B6C0C">
        <w:rPr>
          <w:rFonts w:ascii="Bookman Old Style" w:hAnsi="Bookman Old Style" w:cstheme="minorHAnsi"/>
          <w:sz w:val="24"/>
          <w:szCs w:val="24"/>
        </w:rPr>
        <w:t>lesson-sharing</w:t>
      </w:r>
      <w:r w:rsidR="008E6C4B" w:rsidRPr="005B6C0C">
        <w:rPr>
          <w:rFonts w:ascii="Bookman Old Style" w:hAnsi="Bookman Old Style" w:cstheme="minorHAnsi"/>
          <w:sz w:val="24"/>
          <w:szCs w:val="24"/>
        </w:rPr>
        <w:t xml:space="preserve">, and promoting the uptake of </w:t>
      </w:r>
      <w:r w:rsidR="00093896" w:rsidRPr="005B6C0C">
        <w:rPr>
          <w:rFonts w:ascii="Bookman Old Style" w:hAnsi="Bookman Old Style" w:cstheme="minorHAnsi"/>
          <w:sz w:val="24"/>
          <w:szCs w:val="24"/>
        </w:rPr>
        <w:t>what works</w:t>
      </w:r>
      <w:r>
        <w:rPr>
          <w:rFonts w:ascii="Bookman Old Style" w:hAnsi="Bookman Old Style" w:cstheme="minorHAnsi"/>
          <w:sz w:val="24"/>
          <w:szCs w:val="24"/>
        </w:rPr>
        <w:t xml:space="preserve"> to prevent and respond to violence against children and women</w:t>
      </w:r>
      <w:r w:rsidR="008E6C4B" w:rsidRPr="005B6C0C">
        <w:rPr>
          <w:rFonts w:ascii="Bookman Old Style" w:hAnsi="Bookman Old Style" w:cstheme="minorHAnsi"/>
          <w:sz w:val="24"/>
          <w:szCs w:val="24"/>
        </w:rPr>
        <w:t xml:space="preserve">. </w:t>
      </w:r>
      <w:r w:rsidR="00AC749E">
        <w:rPr>
          <w:rFonts w:ascii="Bookman Old Style" w:hAnsi="Bookman Old Style" w:cstheme="minorHAnsi"/>
          <w:sz w:val="24"/>
          <w:szCs w:val="24"/>
        </w:rPr>
        <w:t xml:space="preserve">The side event is organised under the </w:t>
      </w:r>
      <w:r w:rsidR="005D0A7F">
        <w:rPr>
          <w:rFonts w:ascii="Bookman Old Style" w:hAnsi="Bookman Old Style" w:cstheme="minorHAnsi"/>
          <w:sz w:val="24"/>
          <w:szCs w:val="24"/>
        </w:rPr>
        <w:t>title:</w:t>
      </w:r>
      <w:r w:rsidR="00AC749E">
        <w:rPr>
          <w:rFonts w:ascii="Bookman Old Style" w:hAnsi="Bookman Old Style" w:cstheme="minorHAnsi"/>
          <w:sz w:val="24"/>
          <w:szCs w:val="24"/>
        </w:rPr>
        <w:t xml:space="preserve"> </w:t>
      </w:r>
      <w:r w:rsidR="002B42B9" w:rsidRPr="002B42B9">
        <w:rPr>
          <w:rFonts w:ascii="Bookman Old Style" w:hAnsi="Bookman Old Style" w:cstheme="minorHAnsi"/>
          <w:b/>
          <w:bCs/>
          <w:sz w:val="24"/>
          <w:szCs w:val="24"/>
        </w:rPr>
        <w:t>“</w:t>
      </w:r>
      <w:r w:rsidR="00AC749E" w:rsidRPr="00AC749E">
        <w:rPr>
          <w:rFonts w:ascii="Bookman Old Style" w:hAnsi="Bookman Old Style" w:cstheme="minorHAnsi"/>
          <w:b/>
          <w:bCs/>
          <w:i/>
          <w:sz w:val="24"/>
          <w:szCs w:val="24"/>
        </w:rPr>
        <w:t>Asking and Telling: A Screening Innovation for Enhancing Access to Care for Girl Survivors of Sexual Violence in Humanitarian and Development Settings in the East and Horn of Africa</w:t>
      </w:r>
      <w:r w:rsidR="00AC749E">
        <w:rPr>
          <w:rFonts w:ascii="Bookman Old Style" w:hAnsi="Bookman Old Style" w:cstheme="minorHAnsi"/>
          <w:b/>
          <w:bCs/>
          <w:i/>
          <w:sz w:val="24"/>
          <w:szCs w:val="24"/>
        </w:rPr>
        <w:t xml:space="preserve">’’. </w:t>
      </w:r>
      <w:r w:rsidR="00AC749E" w:rsidRPr="00AC749E">
        <w:rPr>
          <w:rFonts w:ascii="Bookman Old Style" w:hAnsi="Bookman Old Style" w:cstheme="minorHAnsi"/>
          <w:bCs/>
          <w:sz w:val="24"/>
          <w:szCs w:val="24"/>
        </w:rPr>
        <w:t>The d</w:t>
      </w:r>
      <w:r w:rsidR="00FF2BFC">
        <w:rPr>
          <w:rFonts w:ascii="Bookman Old Style" w:hAnsi="Bookman Old Style" w:cstheme="minorHAnsi"/>
          <w:bCs/>
          <w:sz w:val="24"/>
          <w:szCs w:val="24"/>
        </w:rPr>
        <w:t>is</w:t>
      </w:r>
      <w:r w:rsidR="00AC749E" w:rsidRPr="00AC749E">
        <w:rPr>
          <w:rFonts w:ascii="Bookman Old Style" w:hAnsi="Bookman Old Style" w:cstheme="minorHAnsi"/>
          <w:bCs/>
          <w:sz w:val="24"/>
          <w:szCs w:val="24"/>
        </w:rPr>
        <w:t xml:space="preserve">cussions during the side event will be directly contributing to </w:t>
      </w:r>
      <w:r w:rsidR="00AC749E" w:rsidRPr="00AC749E">
        <w:rPr>
          <w:rFonts w:ascii="Bookman Old Style" w:hAnsi="Bookman Old Style" w:cstheme="minorHAnsi"/>
          <w:bCs/>
          <w:iCs/>
          <w:sz w:val="24"/>
          <w:szCs w:val="24"/>
        </w:rPr>
        <w:t>addressing structural barriers</w:t>
      </w:r>
      <w:r w:rsidR="00AC749E" w:rsidRPr="00AC749E">
        <w:rPr>
          <w:rFonts w:ascii="Bookman Old Style" w:hAnsi="Bookman Old Style" w:cstheme="minorHAnsi"/>
          <w:bCs/>
          <w:sz w:val="24"/>
          <w:szCs w:val="24"/>
        </w:rPr>
        <w:t xml:space="preserve"> and </w:t>
      </w:r>
      <w:r w:rsidR="00AC749E" w:rsidRPr="00AC749E">
        <w:rPr>
          <w:rFonts w:ascii="Bookman Old Style" w:hAnsi="Bookman Old Style" w:cstheme="minorHAnsi"/>
          <w:bCs/>
          <w:iCs/>
          <w:sz w:val="24"/>
          <w:szCs w:val="24"/>
        </w:rPr>
        <w:t>eliminating violence</w:t>
      </w:r>
      <w:r w:rsidR="00AC749E" w:rsidRPr="00AC749E">
        <w:rPr>
          <w:rFonts w:ascii="Bookman Old Style" w:hAnsi="Bookman Old Style" w:cstheme="minorHAnsi"/>
          <w:bCs/>
          <w:sz w:val="24"/>
          <w:szCs w:val="24"/>
        </w:rPr>
        <w:t xml:space="preserve"> to accomplish </w:t>
      </w:r>
      <w:r w:rsidR="00AC749E" w:rsidRPr="00AC749E">
        <w:rPr>
          <w:rFonts w:ascii="Bookman Old Style" w:hAnsi="Bookman Old Style" w:cstheme="minorHAnsi"/>
          <w:bCs/>
          <w:iCs/>
          <w:sz w:val="24"/>
          <w:szCs w:val="24"/>
        </w:rPr>
        <w:t>gender equality for girls</w:t>
      </w:r>
      <w:r w:rsidR="00AC749E" w:rsidRPr="00AC749E">
        <w:rPr>
          <w:rFonts w:ascii="Bookman Old Style" w:hAnsi="Bookman Old Style" w:cstheme="minorHAnsi"/>
          <w:bCs/>
          <w:sz w:val="24"/>
          <w:szCs w:val="24"/>
        </w:rPr>
        <w:t xml:space="preserve"> in humanitarian settings.</w:t>
      </w:r>
    </w:p>
    <w:p w14:paraId="2A99FE2A" w14:textId="77777777" w:rsidR="00AC749E" w:rsidRPr="00AC749E" w:rsidRDefault="00AC749E" w:rsidP="00AC749E">
      <w:pPr>
        <w:jc w:val="both"/>
        <w:rPr>
          <w:rFonts w:ascii="Bookman Old Style" w:hAnsi="Bookman Old Style" w:cstheme="minorHAnsi"/>
          <w:bCs/>
          <w:sz w:val="24"/>
          <w:szCs w:val="24"/>
        </w:rPr>
      </w:pPr>
    </w:p>
    <w:p w14:paraId="58412B8F" w14:textId="1F21F5F9" w:rsidR="00AC749E" w:rsidRDefault="00AC749E" w:rsidP="002F1793">
      <w:pPr>
        <w:jc w:val="both"/>
        <w:rPr>
          <w:rFonts w:ascii="Bookman Old Style" w:hAnsi="Bookman Old Style" w:cstheme="minorHAnsi"/>
          <w:sz w:val="24"/>
          <w:szCs w:val="24"/>
        </w:rPr>
      </w:pPr>
      <w:r>
        <w:rPr>
          <w:rFonts w:ascii="Bookman Old Style" w:hAnsi="Bookman Old Style" w:cstheme="minorHAnsi"/>
          <w:sz w:val="24"/>
          <w:szCs w:val="24"/>
        </w:rPr>
        <w:t xml:space="preserve">The side event is scheduled </w:t>
      </w:r>
      <w:r w:rsidR="00F176AD">
        <w:rPr>
          <w:rFonts w:ascii="Bookman Old Style" w:hAnsi="Bookman Old Style" w:cstheme="minorHAnsi"/>
          <w:sz w:val="24"/>
          <w:szCs w:val="24"/>
        </w:rPr>
        <w:t xml:space="preserve">for </w:t>
      </w:r>
      <w:r>
        <w:rPr>
          <w:rFonts w:ascii="Bookman Old Style" w:hAnsi="Bookman Old Style" w:cstheme="minorHAnsi"/>
          <w:sz w:val="24"/>
          <w:szCs w:val="24"/>
        </w:rPr>
        <w:t xml:space="preserve"> March 1</w:t>
      </w:r>
      <w:r w:rsidR="00231975">
        <w:rPr>
          <w:rFonts w:ascii="Bookman Old Style" w:hAnsi="Bookman Old Style" w:cstheme="minorHAnsi"/>
          <w:sz w:val="24"/>
          <w:szCs w:val="24"/>
        </w:rPr>
        <w:t>3</w:t>
      </w:r>
      <w:r>
        <w:rPr>
          <w:rFonts w:ascii="Bookman Old Style" w:hAnsi="Bookman Old Style" w:cstheme="minorHAnsi"/>
          <w:sz w:val="24"/>
          <w:szCs w:val="24"/>
        </w:rPr>
        <w:t xml:space="preserve">, 2026 in one of the boardrooms at the UN Headquarters in NYC. </w:t>
      </w:r>
    </w:p>
    <w:p w14:paraId="5B9368ED" w14:textId="77777777" w:rsidR="0030325B" w:rsidRDefault="0030325B" w:rsidP="002F1793">
      <w:pPr>
        <w:jc w:val="both"/>
        <w:rPr>
          <w:rFonts w:ascii="Bookman Old Style" w:hAnsi="Bookman Old Style" w:cstheme="minorHAnsi"/>
          <w:sz w:val="24"/>
          <w:szCs w:val="24"/>
        </w:rPr>
      </w:pPr>
    </w:p>
    <w:p w14:paraId="54C6FE78" w14:textId="6A766079" w:rsidR="000D6AE5" w:rsidRPr="005B6C0C" w:rsidRDefault="000D6AE5" w:rsidP="002F1793">
      <w:pPr>
        <w:pStyle w:val="PCBodyText"/>
        <w:tabs>
          <w:tab w:val="left" w:pos="6513"/>
        </w:tabs>
        <w:spacing w:before="0" w:line="240" w:lineRule="auto"/>
        <w:contextualSpacing/>
        <w:jc w:val="both"/>
        <w:rPr>
          <w:rFonts w:ascii="Bookman Old Style" w:hAnsi="Bookman Old Style" w:cstheme="minorHAnsi"/>
          <w:sz w:val="24"/>
          <w:szCs w:val="24"/>
        </w:rPr>
      </w:pPr>
      <w:r w:rsidRPr="005B6C0C">
        <w:rPr>
          <w:rFonts w:ascii="Bookman Old Style" w:hAnsi="Bookman Old Style" w:cstheme="minorHAnsi"/>
          <w:sz w:val="24"/>
          <w:szCs w:val="24"/>
          <w:lang w:val="en-GB"/>
        </w:rPr>
        <w:t>Violence against children (VAC) is a human rights violation and public health problem with profound impacts that cycle through the lifespan and across generations.</w:t>
      </w:r>
      <w:r w:rsidR="006047D6" w:rsidRPr="005B6C0C">
        <w:rPr>
          <w:rFonts w:ascii="Bookman Old Style" w:hAnsi="Bookman Old Style" w:cstheme="minorHAnsi"/>
          <w:sz w:val="24"/>
          <w:szCs w:val="24"/>
          <w:lang w:val="en-GB"/>
        </w:rPr>
        <w:t xml:space="preserve"> </w:t>
      </w:r>
      <w:r w:rsidRPr="005B6C0C">
        <w:rPr>
          <w:rFonts w:ascii="Bookman Old Style" w:hAnsi="Bookman Old Style" w:cstheme="minorHAnsi"/>
          <w:sz w:val="24"/>
          <w:szCs w:val="24"/>
        </w:rPr>
        <w:t xml:space="preserve">Global estimates indicate that past-year violence (physical, emotional, or sexual) is experienced by approximately one billion children younger than 18 years (Hillis, Mercy, Amobi, &amp; Kress, 2016). </w:t>
      </w:r>
    </w:p>
    <w:p w14:paraId="2AFB8D39" w14:textId="77777777" w:rsidR="006047D6" w:rsidRPr="005B6C0C" w:rsidRDefault="006047D6" w:rsidP="002F1793">
      <w:pPr>
        <w:pStyle w:val="PCBodyText"/>
        <w:tabs>
          <w:tab w:val="left" w:pos="6513"/>
        </w:tabs>
        <w:spacing w:before="0" w:line="240" w:lineRule="auto"/>
        <w:contextualSpacing/>
        <w:jc w:val="both"/>
        <w:rPr>
          <w:rFonts w:ascii="Bookman Old Style" w:hAnsi="Bookman Old Style" w:cstheme="minorHAnsi"/>
          <w:sz w:val="24"/>
          <w:szCs w:val="24"/>
          <w:lang w:val="en-GB"/>
        </w:rPr>
      </w:pPr>
    </w:p>
    <w:p w14:paraId="168A011D" w14:textId="557665DE" w:rsidR="006047D6" w:rsidRPr="005B6C0C" w:rsidRDefault="00AC749E" w:rsidP="002F1793">
      <w:pPr>
        <w:rPr>
          <w:rFonts w:ascii="Bookman Old Style" w:hAnsi="Bookman Old Style" w:cstheme="minorHAnsi"/>
          <w:sz w:val="24"/>
          <w:szCs w:val="24"/>
        </w:rPr>
      </w:pPr>
      <w:r>
        <w:rPr>
          <w:rFonts w:ascii="Bookman Old Style" w:hAnsi="Bookman Old Style" w:cstheme="minorHAnsi"/>
          <w:sz w:val="24"/>
          <w:szCs w:val="24"/>
        </w:rPr>
        <w:t>Just like the  globally</w:t>
      </w:r>
      <w:r w:rsidR="009D7019">
        <w:rPr>
          <w:rFonts w:ascii="Bookman Old Style" w:hAnsi="Bookman Old Style" w:cstheme="minorHAnsi"/>
          <w:sz w:val="24"/>
          <w:szCs w:val="24"/>
        </w:rPr>
        <w:t xml:space="preserve"> trend</w:t>
      </w:r>
      <w:r>
        <w:rPr>
          <w:rFonts w:ascii="Bookman Old Style" w:hAnsi="Bookman Old Style" w:cstheme="minorHAnsi"/>
          <w:sz w:val="24"/>
          <w:szCs w:val="24"/>
        </w:rPr>
        <w:t xml:space="preserve">, </w:t>
      </w:r>
      <w:r w:rsidR="000D6AE5" w:rsidRPr="005B6C0C">
        <w:rPr>
          <w:rFonts w:ascii="Bookman Old Style" w:hAnsi="Bookman Old Style" w:cstheme="minorHAnsi"/>
          <w:sz w:val="24"/>
          <w:szCs w:val="24"/>
        </w:rPr>
        <w:t xml:space="preserve">VAC remains a significant issue in </w:t>
      </w:r>
      <w:r>
        <w:rPr>
          <w:rFonts w:ascii="Bookman Old Style" w:hAnsi="Bookman Old Style" w:cstheme="minorHAnsi"/>
          <w:sz w:val="24"/>
          <w:szCs w:val="24"/>
        </w:rPr>
        <w:t xml:space="preserve">Uganda. </w:t>
      </w:r>
      <w:r w:rsidR="000D6AE5" w:rsidRPr="005C4533">
        <w:rPr>
          <w:rFonts w:ascii="Bookman Old Style" w:hAnsi="Bookman Old Style" w:cstheme="minorHAnsi"/>
          <w:sz w:val="24"/>
          <w:szCs w:val="24"/>
        </w:rPr>
        <w:t>Uganda’s 2015 VAC Survey (MGLSD, 2015) – a n</w:t>
      </w:r>
      <w:r w:rsidR="000D6AE5" w:rsidRPr="005C4533">
        <w:rPr>
          <w:rFonts w:ascii="Bookman Old Style" w:hAnsi="Bookman Old Style" w:cstheme="minorHAnsi"/>
          <w:sz w:val="24"/>
          <w:szCs w:val="24"/>
          <w:lang w:val="en-GB"/>
        </w:rPr>
        <w:t xml:space="preserve">ational, cross-sectional household survey of children and young adults aged 13 to 24 years – was originally developed to focus on development (non-refugee) settings. This survey indicates that, </w:t>
      </w:r>
      <w:r w:rsidR="000D6AE5" w:rsidRPr="005C4533">
        <w:rPr>
          <w:rFonts w:ascii="Bookman Old Style" w:hAnsi="Bookman Old Style" w:cstheme="minorHAnsi"/>
          <w:sz w:val="24"/>
          <w:szCs w:val="24"/>
        </w:rPr>
        <w:t>nationally, three-quarters (75%) of females and</w:t>
      </w:r>
      <w:r w:rsidR="000D6AE5" w:rsidRPr="005B6C0C">
        <w:rPr>
          <w:rFonts w:ascii="Bookman Old Style" w:hAnsi="Bookman Old Style" w:cstheme="minorHAnsi"/>
          <w:sz w:val="24"/>
          <w:szCs w:val="24"/>
        </w:rPr>
        <w:t xml:space="preserve"> males aged 18 to 24 have experienced sexual, physical, and/or emotional violence in childhood. </w:t>
      </w:r>
    </w:p>
    <w:p w14:paraId="41E6394C" w14:textId="77777777" w:rsidR="00E35F97" w:rsidRPr="005B6C0C" w:rsidRDefault="00E35F97" w:rsidP="002F1793">
      <w:pPr>
        <w:rPr>
          <w:rFonts w:ascii="Bookman Old Style" w:hAnsi="Bookman Old Style" w:cstheme="minorHAnsi"/>
          <w:sz w:val="24"/>
          <w:szCs w:val="24"/>
        </w:rPr>
      </w:pPr>
    </w:p>
    <w:p w14:paraId="29FDE3E9" w14:textId="53C3D217" w:rsidR="00E35F97" w:rsidRPr="005B6C0C" w:rsidRDefault="00E35F97" w:rsidP="002F1793">
      <w:pPr>
        <w:contextualSpacing/>
        <w:jc w:val="both"/>
        <w:rPr>
          <w:rFonts w:ascii="Bookman Old Style" w:hAnsi="Bookman Old Style" w:cstheme="minorHAnsi"/>
          <w:sz w:val="24"/>
          <w:szCs w:val="24"/>
          <w:lang w:val="en-GB"/>
        </w:rPr>
      </w:pPr>
      <w:bookmarkStart w:id="0" w:name="_Hlk218595009"/>
      <w:r w:rsidRPr="005B6C0C">
        <w:rPr>
          <w:rFonts w:ascii="Bookman Old Style" w:hAnsi="Bookman Old Style" w:cstheme="minorHAnsi"/>
          <w:sz w:val="24"/>
          <w:szCs w:val="24"/>
        </w:rPr>
        <w:t xml:space="preserve">Children and adolescents are disproportionately represented among forcibly displaced people – an estimated 38% to 43% out of nearly 80 million (Chiang et al. 2020). </w:t>
      </w:r>
      <w:bookmarkEnd w:id="0"/>
      <w:r w:rsidRPr="005B6C0C">
        <w:rPr>
          <w:rFonts w:ascii="Bookman Old Style" w:hAnsi="Bookman Old Style" w:cstheme="minorHAnsi"/>
          <w:sz w:val="24"/>
          <w:szCs w:val="24"/>
          <w:lang w:val="en-GB"/>
        </w:rPr>
        <w:t>Uganda hosts the largest number of refugees in the East and Horn of Africa, with children below the age of 18 years comprising more than half of the refugee population (Office of the Prime Minister and UNHCR 2021). Estimates by the Office of the Prime Minister of the Government of Uganda show that there were slightly over 1.5 million refugees in the country as of October 2023 (</w:t>
      </w:r>
      <w:r w:rsidRPr="005B6C0C">
        <w:rPr>
          <w:rFonts w:ascii="Bookman Old Style" w:hAnsi="Bookman Old Style" w:cstheme="minorHAnsi"/>
          <w:color w:val="000000" w:themeColor="text1"/>
          <w:sz w:val="24"/>
          <w:szCs w:val="24"/>
          <w:lang w:val="en-GB"/>
        </w:rPr>
        <w:t>OPM, UNHCR, &amp; GoU, 2023).</w:t>
      </w:r>
      <w:r w:rsidRPr="005B6C0C">
        <w:rPr>
          <w:rFonts w:ascii="Bookman Old Style" w:hAnsi="Bookman Old Style" w:cstheme="minorHAnsi"/>
          <w:sz w:val="24"/>
          <w:szCs w:val="24"/>
          <w:lang w:val="en-GB"/>
        </w:rPr>
        <w:t xml:space="preserve"> Females comprised 51%, while children below the age of 18 years made up 58% of the refugee population in the country. Uganda also hosts the largest number of unaccompanied child refugees in the world – about 41,000, as of June 2020 – with most below the age of 15 years (UNHCR 2020). Unaccompanied minors are likely to be exposed to various forms of VAC due to their vulnerable situation and are unlikely to receive care/support (ibid.). </w:t>
      </w:r>
    </w:p>
    <w:p w14:paraId="6E8C6238" w14:textId="77777777" w:rsidR="00E35F97" w:rsidRDefault="00E35F97" w:rsidP="002F1793">
      <w:pPr>
        <w:contextualSpacing/>
        <w:jc w:val="both"/>
        <w:rPr>
          <w:rFonts w:ascii="Bookman Old Style" w:hAnsi="Bookman Old Style" w:cstheme="minorHAnsi"/>
          <w:sz w:val="24"/>
          <w:szCs w:val="24"/>
          <w:lang w:val="en-GB"/>
        </w:rPr>
      </w:pPr>
    </w:p>
    <w:p w14:paraId="6FD69B45" w14:textId="77777777" w:rsidR="00F9539C" w:rsidRPr="00F9539C" w:rsidRDefault="00F9539C" w:rsidP="00F9539C">
      <w:pPr>
        <w:contextualSpacing/>
        <w:jc w:val="both"/>
        <w:rPr>
          <w:rFonts w:ascii="Bookman Old Style" w:hAnsi="Bookman Old Style" w:cstheme="minorHAnsi"/>
          <w:sz w:val="24"/>
          <w:szCs w:val="24"/>
        </w:rPr>
      </w:pPr>
      <w:r w:rsidRPr="00F9539C">
        <w:rPr>
          <w:rFonts w:ascii="Bookman Old Style" w:hAnsi="Bookman Old Style" w:cstheme="minorHAnsi"/>
          <w:sz w:val="24"/>
          <w:szCs w:val="24"/>
        </w:rPr>
        <w:t xml:space="preserve">As of November 2025, Uganda is hosting </w:t>
      </w:r>
      <w:r w:rsidRPr="00F9539C">
        <w:rPr>
          <w:rFonts w:ascii="Bookman Old Style" w:hAnsi="Bookman Old Style" w:cstheme="minorHAnsi"/>
          <w:b/>
          <w:bCs/>
          <w:sz w:val="24"/>
          <w:szCs w:val="24"/>
        </w:rPr>
        <w:t xml:space="preserve">1,967,186 refugees and asylum seekers, </w:t>
      </w:r>
      <w:r w:rsidRPr="00F9539C">
        <w:rPr>
          <w:rFonts w:ascii="Bookman Old Style" w:hAnsi="Bookman Old Style" w:cstheme="minorHAnsi"/>
          <w:sz w:val="24"/>
          <w:szCs w:val="24"/>
        </w:rPr>
        <w:t xml:space="preserve">making it the largest refugee hosting country in Africa. The majority of refugees are from South Sudan (52.4%), followed by the Democratic Republic of the Congo (32.9%) and Sudan (4.7%). According to projections by UNHCR, it is expected that numbers will further increase by another 200,000 refugees in 2026. </w:t>
      </w:r>
    </w:p>
    <w:p w14:paraId="3BC64F4A" w14:textId="4E1E06A0" w:rsidR="00F9539C" w:rsidRDefault="00F9539C" w:rsidP="00F9539C">
      <w:pPr>
        <w:contextualSpacing/>
        <w:jc w:val="both"/>
        <w:rPr>
          <w:rFonts w:ascii="Bookman Old Style" w:hAnsi="Bookman Old Style" w:cstheme="minorHAnsi"/>
          <w:sz w:val="24"/>
          <w:szCs w:val="24"/>
        </w:rPr>
      </w:pPr>
      <w:r w:rsidRPr="00F9539C">
        <w:rPr>
          <w:rFonts w:ascii="Bookman Old Style" w:hAnsi="Bookman Old Style" w:cstheme="minorHAnsi"/>
          <w:sz w:val="24"/>
          <w:szCs w:val="24"/>
        </w:rPr>
        <w:t xml:space="preserve">Uganda has been internationally recognized for its </w:t>
      </w:r>
      <w:r w:rsidRPr="00F9539C">
        <w:rPr>
          <w:rFonts w:ascii="Bookman Old Style" w:hAnsi="Bookman Old Style" w:cstheme="minorHAnsi"/>
          <w:b/>
          <w:bCs/>
          <w:sz w:val="24"/>
          <w:szCs w:val="24"/>
        </w:rPr>
        <w:t xml:space="preserve">progressive model </w:t>
      </w:r>
      <w:r w:rsidRPr="00F9539C">
        <w:rPr>
          <w:rFonts w:ascii="Bookman Old Style" w:hAnsi="Bookman Old Style" w:cstheme="minorHAnsi"/>
          <w:sz w:val="24"/>
          <w:szCs w:val="24"/>
        </w:rPr>
        <w:t xml:space="preserve">of hosting refugees. The Refugee Act (2006)1 and Refugee Regulations (2010)2 guarantee refugees the right to work and freedom of movement. </w:t>
      </w:r>
    </w:p>
    <w:p w14:paraId="7CAE34CB" w14:textId="4AA9DF22" w:rsidR="00F86DD6" w:rsidRDefault="00F86DD6" w:rsidP="00F9539C">
      <w:pPr>
        <w:contextualSpacing/>
        <w:jc w:val="both"/>
        <w:rPr>
          <w:rFonts w:ascii="Bookman Old Style" w:hAnsi="Bookman Old Style" w:cstheme="minorHAnsi"/>
          <w:sz w:val="24"/>
          <w:szCs w:val="24"/>
          <w:lang w:val="en-GB"/>
        </w:rPr>
      </w:pPr>
      <w:r w:rsidRPr="005B6C0C">
        <w:rPr>
          <w:rFonts w:ascii="Bookman Old Style" w:hAnsi="Bookman Old Style" w:cstheme="minorHAnsi"/>
          <w:sz w:val="24"/>
          <w:szCs w:val="24"/>
        </w:rPr>
        <w:t>Children and adolescents are disproportionately represented among forcibly displaced people – an estimated 38% to 43% out of nearly 80 million (Chiang et al. 2020).</w:t>
      </w:r>
    </w:p>
    <w:p w14:paraId="257C1736" w14:textId="77777777" w:rsidR="00F9539C" w:rsidRPr="005B6C0C" w:rsidRDefault="00F9539C" w:rsidP="002F1793">
      <w:pPr>
        <w:contextualSpacing/>
        <w:jc w:val="both"/>
        <w:rPr>
          <w:rFonts w:ascii="Bookman Old Style" w:hAnsi="Bookman Old Style" w:cstheme="minorHAnsi"/>
          <w:sz w:val="24"/>
          <w:szCs w:val="24"/>
          <w:lang w:val="en-GB"/>
        </w:rPr>
      </w:pPr>
    </w:p>
    <w:p w14:paraId="5980A14E" w14:textId="16CDCE7F" w:rsidR="000D6AE5" w:rsidRPr="005B6C0C" w:rsidRDefault="00702D38" w:rsidP="002F1793">
      <w:pPr>
        <w:adjustRightInd w:val="0"/>
        <w:contextualSpacing/>
        <w:jc w:val="both"/>
        <w:rPr>
          <w:rFonts w:ascii="Bookman Old Style" w:hAnsi="Bookman Old Style" w:cstheme="minorHAnsi"/>
          <w:sz w:val="24"/>
          <w:szCs w:val="24"/>
        </w:rPr>
      </w:pPr>
      <w:r w:rsidRPr="005B6C0C">
        <w:rPr>
          <w:rFonts w:ascii="Bookman Old Style" w:hAnsi="Bookman Old Style" w:cstheme="minorHAnsi"/>
          <w:sz w:val="24"/>
          <w:szCs w:val="24"/>
        </w:rPr>
        <w:t>P</w:t>
      </w:r>
      <w:r w:rsidR="000D6AE5" w:rsidRPr="005B6C0C">
        <w:rPr>
          <w:rFonts w:ascii="Bookman Old Style" w:hAnsi="Bookman Old Style" w:cstheme="minorHAnsi"/>
          <w:sz w:val="24"/>
          <w:szCs w:val="24"/>
        </w:rPr>
        <w:t>ractice-based data pinpoint children in humanitarian settings as being particularly vulnerable to violence due to the fact that many within these contexts are unaccompanied minors, without the protection that families can provide, among other reasons (Mballa et al., 2020). Furthermore, new stressors faced by caregivers in their new environment can render children more vulnerable to home-based violence (Cerna-Turoff et al., 2021).</w:t>
      </w:r>
    </w:p>
    <w:p w14:paraId="3681810D" w14:textId="77777777" w:rsidR="00702D38" w:rsidRPr="005B6C0C" w:rsidRDefault="00702D38" w:rsidP="002F1793">
      <w:pPr>
        <w:adjustRightInd w:val="0"/>
        <w:contextualSpacing/>
        <w:jc w:val="both"/>
        <w:rPr>
          <w:rFonts w:ascii="Bookman Old Style" w:hAnsi="Bookman Old Style" w:cstheme="minorHAnsi"/>
          <w:sz w:val="24"/>
          <w:szCs w:val="24"/>
        </w:rPr>
      </w:pPr>
    </w:p>
    <w:p w14:paraId="4D1646CD" w14:textId="1BE06ED0" w:rsidR="00087625" w:rsidRPr="005B6C0C" w:rsidRDefault="00A25B83" w:rsidP="002F1793">
      <w:pPr>
        <w:adjustRightInd w:val="0"/>
        <w:contextualSpacing/>
        <w:jc w:val="both"/>
        <w:rPr>
          <w:rFonts w:ascii="Bookman Old Style" w:hAnsi="Bookman Old Style" w:cstheme="minorHAnsi"/>
          <w:sz w:val="24"/>
          <w:szCs w:val="24"/>
          <w:lang w:val="en-GB"/>
        </w:rPr>
      </w:pPr>
      <w:r w:rsidRPr="005B6C0C">
        <w:rPr>
          <w:rFonts w:ascii="Bookman Old Style" w:hAnsi="Bookman Old Style" w:cstheme="minorHAnsi"/>
          <w:sz w:val="24"/>
          <w:szCs w:val="24"/>
        </w:rPr>
        <w:t>To shed more light on children’s experience of violence in humanitarian contexts, t</w:t>
      </w:r>
      <w:r w:rsidR="00702D38" w:rsidRPr="005B6C0C">
        <w:rPr>
          <w:rFonts w:ascii="Bookman Old Style" w:hAnsi="Bookman Old Style" w:cstheme="minorHAnsi"/>
          <w:sz w:val="24"/>
          <w:szCs w:val="24"/>
        </w:rPr>
        <w:t>he world’s first-ever humanitarian VACS (HVACS) was conducted in Uganda in 2022, covering all 13 of the country’s refugee settlements</w:t>
      </w:r>
      <w:r w:rsidR="00A7574A" w:rsidRPr="005B6C0C">
        <w:rPr>
          <w:rFonts w:ascii="Bookman Old Style" w:hAnsi="Bookman Old Style" w:cstheme="minorHAnsi"/>
          <w:sz w:val="24"/>
          <w:szCs w:val="24"/>
        </w:rPr>
        <w:t xml:space="preserve"> (Undie et al., </w:t>
      </w:r>
      <w:r w:rsidR="001D2625" w:rsidRPr="005B6C0C">
        <w:rPr>
          <w:rFonts w:ascii="Bookman Old Style" w:hAnsi="Bookman Old Style" w:cstheme="minorHAnsi"/>
          <w:sz w:val="24"/>
          <w:szCs w:val="24"/>
        </w:rPr>
        <w:t>2022)</w:t>
      </w:r>
      <w:r w:rsidR="00702D38" w:rsidRPr="005B6C0C">
        <w:rPr>
          <w:rFonts w:ascii="Bookman Old Style" w:hAnsi="Bookman Old Style" w:cstheme="minorHAnsi"/>
          <w:sz w:val="24"/>
          <w:szCs w:val="24"/>
        </w:rPr>
        <w:t xml:space="preserve">. </w:t>
      </w:r>
      <w:r w:rsidR="002374B7" w:rsidRPr="005B6C0C">
        <w:rPr>
          <w:rFonts w:ascii="Bookman Old Style" w:hAnsi="Bookman Old Style" w:cstheme="minorHAnsi"/>
          <w:sz w:val="24"/>
          <w:szCs w:val="24"/>
        </w:rPr>
        <w:t>Findings from the 2022 Uganda HVACS indicate the following:</w:t>
      </w:r>
    </w:p>
    <w:p w14:paraId="249B6509" w14:textId="77777777" w:rsidR="00087625" w:rsidRPr="005B6C0C" w:rsidRDefault="00087625" w:rsidP="002F1793">
      <w:pPr>
        <w:contextualSpacing/>
        <w:jc w:val="both"/>
        <w:rPr>
          <w:rFonts w:ascii="Bookman Old Style" w:hAnsi="Bookman Old Style" w:cstheme="minorHAnsi"/>
          <w:sz w:val="24"/>
          <w:szCs w:val="24"/>
          <w:lang w:val="en-GB"/>
        </w:rPr>
      </w:pPr>
    </w:p>
    <w:p w14:paraId="4652FFE2" w14:textId="60561073" w:rsidR="00EA438C" w:rsidRPr="005B6C0C" w:rsidRDefault="00EA438C" w:rsidP="002F1793">
      <w:pPr>
        <w:pStyle w:val="PCBodyText"/>
        <w:tabs>
          <w:tab w:val="left" w:pos="6513"/>
        </w:tabs>
        <w:spacing w:before="0" w:line="240" w:lineRule="auto"/>
        <w:contextualSpacing/>
        <w:jc w:val="both"/>
        <w:rPr>
          <w:rFonts w:ascii="Bookman Old Style" w:hAnsi="Bookman Old Style" w:cstheme="minorHAnsi"/>
          <w:i/>
          <w:iCs/>
          <w:sz w:val="24"/>
          <w:szCs w:val="24"/>
          <w:lang w:val="en-GB"/>
        </w:rPr>
      </w:pPr>
      <w:r w:rsidRPr="005B6C0C">
        <w:rPr>
          <w:rFonts w:ascii="Bookman Old Style" w:hAnsi="Bookman Old Style" w:cstheme="minorHAnsi"/>
          <w:i/>
          <w:iCs/>
          <w:sz w:val="24"/>
          <w:szCs w:val="24"/>
          <w:lang w:val="en-GB"/>
        </w:rPr>
        <w:t xml:space="preserve">There is a high prevalence of violence against </w:t>
      </w:r>
      <w:r w:rsidR="001D2625" w:rsidRPr="005B6C0C">
        <w:rPr>
          <w:rFonts w:ascii="Bookman Old Style" w:hAnsi="Bookman Old Style" w:cstheme="minorHAnsi"/>
          <w:i/>
          <w:iCs/>
          <w:sz w:val="24"/>
          <w:szCs w:val="24"/>
          <w:lang w:val="en-GB"/>
        </w:rPr>
        <w:t>girls and boys</w:t>
      </w:r>
      <w:r w:rsidRPr="005B6C0C">
        <w:rPr>
          <w:rFonts w:ascii="Bookman Old Style" w:hAnsi="Bookman Old Style" w:cstheme="minorHAnsi"/>
          <w:i/>
          <w:iCs/>
          <w:sz w:val="24"/>
          <w:szCs w:val="24"/>
          <w:lang w:val="en-GB"/>
        </w:rPr>
        <w:t xml:space="preserve"> in refugee settings in Uganda</w:t>
      </w:r>
    </w:p>
    <w:p w14:paraId="792F5671" w14:textId="00F2A952" w:rsidR="00EA438C" w:rsidRPr="005B6C0C" w:rsidRDefault="00EA438C" w:rsidP="002F1793">
      <w:pPr>
        <w:pStyle w:val="PCBodyText"/>
        <w:tabs>
          <w:tab w:val="left" w:pos="6513"/>
        </w:tabs>
        <w:spacing w:before="0" w:line="240" w:lineRule="auto"/>
        <w:contextualSpacing/>
        <w:jc w:val="both"/>
        <w:rPr>
          <w:rFonts w:ascii="Bookman Old Style" w:hAnsi="Bookman Old Style" w:cstheme="minorHAnsi"/>
          <w:sz w:val="24"/>
          <w:szCs w:val="24"/>
          <w:lang w:val="en-GB"/>
        </w:rPr>
      </w:pPr>
      <w:r w:rsidRPr="005B6C0C">
        <w:rPr>
          <w:rFonts w:ascii="Bookman Old Style" w:hAnsi="Bookman Old Style" w:cstheme="minorHAnsi"/>
          <w:sz w:val="24"/>
          <w:szCs w:val="24"/>
          <w:lang w:val="en-GB"/>
        </w:rPr>
        <w:t xml:space="preserve">Nearly half of females and males aged 18-24 years have experienced at least one form of violence (sexual, physical or emotional) </w:t>
      </w:r>
      <w:r w:rsidR="002374B7" w:rsidRPr="005B6C0C">
        <w:rPr>
          <w:rFonts w:ascii="Bookman Old Style" w:hAnsi="Bookman Old Style" w:cstheme="minorHAnsi"/>
          <w:sz w:val="24"/>
          <w:szCs w:val="24"/>
          <w:lang w:val="en-GB"/>
        </w:rPr>
        <w:t>during childhood</w:t>
      </w:r>
      <w:r w:rsidR="001D2625" w:rsidRPr="005B6C0C">
        <w:rPr>
          <w:rFonts w:ascii="Bookman Old Style" w:hAnsi="Bookman Old Style" w:cstheme="minorHAnsi"/>
          <w:sz w:val="24"/>
          <w:szCs w:val="24"/>
          <w:lang w:val="en-GB"/>
        </w:rPr>
        <w:t xml:space="preserve">. </w:t>
      </w:r>
    </w:p>
    <w:p w14:paraId="281428FC" w14:textId="77777777" w:rsidR="00EA438C" w:rsidRPr="005B6C0C" w:rsidRDefault="00EA438C" w:rsidP="002F1793">
      <w:pPr>
        <w:pStyle w:val="PCBodyText"/>
        <w:tabs>
          <w:tab w:val="left" w:pos="6513"/>
        </w:tabs>
        <w:spacing w:before="0" w:line="240" w:lineRule="auto"/>
        <w:contextualSpacing/>
        <w:jc w:val="both"/>
        <w:rPr>
          <w:rFonts w:ascii="Bookman Old Style" w:hAnsi="Bookman Old Style" w:cstheme="minorHAnsi"/>
          <w:sz w:val="24"/>
          <w:szCs w:val="24"/>
          <w:lang w:val="en-GB"/>
        </w:rPr>
      </w:pPr>
    </w:p>
    <w:p w14:paraId="28750FCF" w14:textId="092B4D58" w:rsidR="00EA438C" w:rsidRPr="005B6C0C" w:rsidRDefault="001D2625" w:rsidP="002F1793">
      <w:pPr>
        <w:adjustRightInd w:val="0"/>
        <w:jc w:val="both"/>
        <w:rPr>
          <w:rFonts w:ascii="Bookman Old Style" w:hAnsi="Bookman Old Style" w:cstheme="minorHAnsi"/>
          <w:i/>
          <w:iCs/>
          <w:sz w:val="24"/>
          <w:szCs w:val="24"/>
        </w:rPr>
      </w:pPr>
      <w:r w:rsidRPr="005B6C0C">
        <w:rPr>
          <w:rFonts w:ascii="Bookman Old Style" w:hAnsi="Bookman Old Style" w:cstheme="minorHAnsi"/>
          <w:i/>
          <w:iCs/>
          <w:sz w:val="24"/>
          <w:szCs w:val="24"/>
        </w:rPr>
        <w:t xml:space="preserve">Girls’ </w:t>
      </w:r>
      <w:r w:rsidR="00EA438C" w:rsidRPr="005B6C0C">
        <w:rPr>
          <w:rFonts w:ascii="Bookman Old Style" w:hAnsi="Bookman Old Style" w:cstheme="minorHAnsi"/>
          <w:i/>
          <w:iCs/>
          <w:sz w:val="24"/>
          <w:szCs w:val="24"/>
        </w:rPr>
        <w:t>first experience of violence often occurs subsequent to their arrival in refugee contexts</w:t>
      </w:r>
    </w:p>
    <w:p w14:paraId="2DEC3DE2" w14:textId="2B76AE2B" w:rsidR="00EA438C" w:rsidRPr="005B6C0C" w:rsidRDefault="00EA438C" w:rsidP="002F1793">
      <w:pPr>
        <w:adjustRightInd w:val="0"/>
        <w:jc w:val="both"/>
        <w:rPr>
          <w:rFonts w:ascii="Bookman Old Style" w:hAnsi="Bookman Old Style" w:cstheme="minorHAnsi"/>
          <w:sz w:val="24"/>
          <w:szCs w:val="24"/>
        </w:rPr>
      </w:pPr>
      <w:r w:rsidRPr="005B6C0C">
        <w:rPr>
          <w:rFonts w:ascii="Bookman Old Style" w:hAnsi="Bookman Old Style" w:cstheme="minorHAnsi"/>
          <w:sz w:val="24"/>
          <w:szCs w:val="24"/>
        </w:rPr>
        <w:t>T</w:t>
      </w:r>
      <w:r w:rsidRPr="005B6C0C">
        <w:rPr>
          <w:rFonts w:ascii="Bookman Old Style" w:hAnsi="Bookman Old Style" w:cstheme="minorHAnsi"/>
          <w:sz w:val="24"/>
          <w:szCs w:val="24"/>
          <w:lang w:val="en-GB"/>
        </w:rPr>
        <w:t>he majority of females and a considerable proportion of males in the 18-24-year-old age range experienced their first incident of sexual, physical, or emotional violence</w:t>
      </w:r>
      <w:r w:rsidR="001D2625" w:rsidRPr="005B6C0C">
        <w:rPr>
          <w:rFonts w:ascii="Bookman Old Style" w:hAnsi="Bookman Old Style" w:cstheme="minorHAnsi"/>
          <w:sz w:val="24"/>
          <w:szCs w:val="24"/>
          <w:lang w:val="en-GB"/>
        </w:rPr>
        <w:t xml:space="preserve"> in childhood</w:t>
      </w:r>
      <w:r w:rsidRPr="005B6C0C">
        <w:rPr>
          <w:rFonts w:ascii="Bookman Old Style" w:hAnsi="Bookman Old Style" w:cstheme="minorHAnsi"/>
          <w:sz w:val="24"/>
          <w:szCs w:val="24"/>
          <w:lang w:val="en-GB"/>
        </w:rPr>
        <w:t xml:space="preserve"> </w:t>
      </w:r>
      <w:r w:rsidRPr="005B6C0C">
        <w:rPr>
          <w:rFonts w:ascii="Bookman Old Style" w:hAnsi="Bookman Old Style" w:cstheme="minorHAnsi"/>
          <w:i/>
          <w:iCs/>
          <w:sz w:val="24"/>
          <w:szCs w:val="24"/>
          <w:lang w:val="en-GB"/>
        </w:rPr>
        <w:t>after</w:t>
      </w:r>
      <w:r w:rsidRPr="005B6C0C">
        <w:rPr>
          <w:rFonts w:ascii="Bookman Old Style" w:hAnsi="Bookman Old Style" w:cstheme="minorHAnsi"/>
          <w:sz w:val="24"/>
          <w:szCs w:val="24"/>
          <w:lang w:val="en-GB"/>
        </w:rPr>
        <w:t xml:space="preserve"> arriving in a refugee settlement.</w:t>
      </w:r>
    </w:p>
    <w:p w14:paraId="5B0EDE18" w14:textId="77777777" w:rsidR="00EA438C" w:rsidRPr="005B6C0C" w:rsidRDefault="00EA438C" w:rsidP="002F1793">
      <w:pPr>
        <w:pStyle w:val="PCBodyText"/>
        <w:tabs>
          <w:tab w:val="left" w:pos="6513"/>
        </w:tabs>
        <w:spacing w:before="0" w:line="240" w:lineRule="auto"/>
        <w:contextualSpacing/>
        <w:jc w:val="both"/>
        <w:rPr>
          <w:rFonts w:ascii="Bookman Old Style" w:hAnsi="Bookman Old Style" w:cstheme="minorHAnsi"/>
          <w:sz w:val="24"/>
          <w:szCs w:val="24"/>
          <w:lang w:val="en-GB"/>
        </w:rPr>
      </w:pPr>
    </w:p>
    <w:p w14:paraId="26BAF295" w14:textId="07119EA1" w:rsidR="00EA438C" w:rsidRPr="005B6C0C" w:rsidRDefault="00EA438C" w:rsidP="002F1793">
      <w:pPr>
        <w:pStyle w:val="PCBodyText"/>
        <w:tabs>
          <w:tab w:val="left" w:pos="6513"/>
        </w:tabs>
        <w:spacing w:before="0" w:line="240" w:lineRule="auto"/>
        <w:contextualSpacing/>
        <w:jc w:val="both"/>
        <w:rPr>
          <w:rFonts w:ascii="Bookman Old Style" w:hAnsi="Bookman Old Style" w:cstheme="minorHAnsi"/>
          <w:i/>
          <w:iCs/>
          <w:sz w:val="24"/>
          <w:szCs w:val="24"/>
          <w:lang w:val="en-GB"/>
        </w:rPr>
      </w:pPr>
      <w:r w:rsidRPr="005B6C0C">
        <w:rPr>
          <w:rFonts w:ascii="Bookman Old Style" w:hAnsi="Bookman Old Style" w:cstheme="minorHAnsi"/>
          <w:i/>
          <w:iCs/>
          <w:sz w:val="24"/>
          <w:szCs w:val="24"/>
          <w:lang w:val="en-GB"/>
        </w:rPr>
        <w:t>Girls experience twice the rate of sexual violence as boys in refugee contexts in Uganda</w:t>
      </w:r>
    </w:p>
    <w:p w14:paraId="6CF9017D" w14:textId="4C923FE2" w:rsidR="00EA438C" w:rsidRPr="005B6C0C" w:rsidRDefault="00D265EA" w:rsidP="002F1793">
      <w:pPr>
        <w:pStyle w:val="PCBodyText"/>
        <w:tabs>
          <w:tab w:val="left" w:pos="6513"/>
        </w:tabs>
        <w:spacing w:before="0" w:line="240" w:lineRule="auto"/>
        <w:contextualSpacing/>
        <w:jc w:val="both"/>
        <w:rPr>
          <w:rFonts w:ascii="Bookman Old Style" w:hAnsi="Bookman Old Style" w:cstheme="minorHAnsi"/>
          <w:sz w:val="24"/>
          <w:szCs w:val="24"/>
          <w:lang w:val="en-GB"/>
        </w:rPr>
      </w:pPr>
      <w:r w:rsidRPr="005B6C0C">
        <w:rPr>
          <w:rFonts w:ascii="Bookman Old Style" w:hAnsi="Bookman Old Style" w:cstheme="minorHAnsi"/>
          <w:sz w:val="24"/>
          <w:szCs w:val="24"/>
          <w:lang w:val="en-GB"/>
        </w:rPr>
        <w:t>F</w:t>
      </w:r>
      <w:r w:rsidR="00EA438C" w:rsidRPr="005B6C0C">
        <w:rPr>
          <w:rFonts w:ascii="Bookman Old Style" w:hAnsi="Bookman Old Style" w:cstheme="minorHAnsi"/>
          <w:sz w:val="24"/>
          <w:szCs w:val="24"/>
          <w:lang w:val="en-GB"/>
        </w:rPr>
        <w:t>emales aged 18-24 are twice as likely as their male counterparts to have experienced sexual violence in childhood: 19% of females compared to 10% of males</w:t>
      </w:r>
      <w:r w:rsidR="005A7C46" w:rsidRPr="005B6C0C">
        <w:rPr>
          <w:rFonts w:ascii="Bookman Old Style" w:hAnsi="Bookman Old Style" w:cstheme="minorHAnsi"/>
          <w:sz w:val="24"/>
          <w:szCs w:val="24"/>
          <w:lang w:val="en-GB"/>
        </w:rPr>
        <w:t xml:space="preserve">. </w:t>
      </w:r>
      <w:r w:rsidR="00EA438C" w:rsidRPr="005B6C0C">
        <w:rPr>
          <w:rFonts w:ascii="Bookman Old Style" w:hAnsi="Bookman Old Style" w:cstheme="minorHAnsi"/>
          <w:sz w:val="24"/>
          <w:szCs w:val="24"/>
          <w:lang w:val="en-GB"/>
        </w:rPr>
        <w:t xml:space="preserve">Females also tend to experience sexual violence earlier in life than their male counterparts: 38% of females experienced their first incident of sexual violence when they were 13 years or younger, while most males (69%) experienced their first incident of sexual violence when they were between 16 and 17 years old. Those who experienced such violence in childhood went on to face multiple incidents of this form of violence over time. </w:t>
      </w:r>
    </w:p>
    <w:p w14:paraId="27BAFD91" w14:textId="77777777" w:rsidR="00EA438C" w:rsidRPr="005B6C0C" w:rsidRDefault="00EA438C" w:rsidP="002F1793">
      <w:pPr>
        <w:pStyle w:val="PCBodyText"/>
        <w:tabs>
          <w:tab w:val="left" w:pos="6513"/>
        </w:tabs>
        <w:spacing w:before="0" w:line="240" w:lineRule="auto"/>
        <w:contextualSpacing/>
        <w:jc w:val="both"/>
        <w:rPr>
          <w:rFonts w:ascii="Bookman Old Style" w:hAnsi="Bookman Old Style" w:cstheme="minorHAnsi"/>
          <w:sz w:val="24"/>
          <w:szCs w:val="24"/>
          <w:lang w:val="en-GB"/>
        </w:rPr>
      </w:pPr>
    </w:p>
    <w:p w14:paraId="4B9E5F8B" w14:textId="4F5E7D62" w:rsidR="00EA438C" w:rsidRPr="005B6C0C" w:rsidRDefault="008D48EC" w:rsidP="002F1793">
      <w:pPr>
        <w:pStyle w:val="PCBodyText"/>
        <w:tabs>
          <w:tab w:val="left" w:pos="6513"/>
        </w:tabs>
        <w:spacing w:before="0" w:line="240" w:lineRule="auto"/>
        <w:contextualSpacing/>
        <w:jc w:val="both"/>
        <w:rPr>
          <w:rFonts w:ascii="Bookman Old Style" w:hAnsi="Bookman Old Style" w:cstheme="minorHAnsi"/>
          <w:i/>
          <w:iCs/>
          <w:sz w:val="24"/>
          <w:szCs w:val="24"/>
          <w:lang w:val="en-GB"/>
        </w:rPr>
      </w:pPr>
      <w:r w:rsidRPr="005B6C0C">
        <w:rPr>
          <w:rFonts w:ascii="Bookman Old Style" w:hAnsi="Bookman Old Style" w:cstheme="minorHAnsi"/>
          <w:i/>
          <w:iCs/>
          <w:sz w:val="24"/>
          <w:szCs w:val="24"/>
          <w:lang w:val="en-GB"/>
        </w:rPr>
        <w:t xml:space="preserve">Schools are </w:t>
      </w:r>
      <w:r w:rsidR="006426C3" w:rsidRPr="005B6C0C">
        <w:rPr>
          <w:rFonts w:ascii="Bookman Old Style" w:hAnsi="Bookman Old Style" w:cstheme="minorHAnsi"/>
          <w:i/>
          <w:iCs/>
          <w:sz w:val="24"/>
          <w:szCs w:val="24"/>
          <w:lang w:val="en-GB"/>
        </w:rPr>
        <w:t xml:space="preserve">a key context in which the perpetrators of violence against girls are encountered </w:t>
      </w:r>
      <w:r w:rsidR="00EA438C" w:rsidRPr="005B6C0C">
        <w:rPr>
          <w:rFonts w:ascii="Bookman Old Style" w:hAnsi="Bookman Old Style" w:cstheme="minorHAnsi"/>
          <w:i/>
          <w:iCs/>
          <w:sz w:val="24"/>
          <w:szCs w:val="24"/>
          <w:lang w:val="en-GB"/>
        </w:rPr>
        <w:t>in refugee settings in Uganda</w:t>
      </w:r>
    </w:p>
    <w:p w14:paraId="15C4365C" w14:textId="348CA519" w:rsidR="00EA438C" w:rsidRPr="005B6C0C" w:rsidRDefault="00EA438C" w:rsidP="002F1793">
      <w:pPr>
        <w:pStyle w:val="PCBodyText"/>
        <w:tabs>
          <w:tab w:val="left" w:pos="6513"/>
        </w:tabs>
        <w:spacing w:before="0" w:line="240" w:lineRule="auto"/>
        <w:contextualSpacing/>
        <w:jc w:val="both"/>
        <w:rPr>
          <w:rFonts w:ascii="Bookman Old Style" w:hAnsi="Bookman Old Style" w:cstheme="minorHAnsi"/>
          <w:sz w:val="24"/>
          <w:szCs w:val="24"/>
          <w:lang w:val="en-GB"/>
        </w:rPr>
      </w:pPr>
      <w:r w:rsidRPr="005B6C0C">
        <w:rPr>
          <w:rFonts w:ascii="Bookman Old Style" w:hAnsi="Bookman Old Style" w:cstheme="minorHAnsi"/>
          <w:sz w:val="24"/>
          <w:szCs w:val="24"/>
          <w:lang w:val="en-GB"/>
        </w:rPr>
        <w:t>Among 13-17-year-old</w:t>
      </w:r>
      <w:r w:rsidR="006426C3" w:rsidRPr="005B6C0C">
        <w:rPr>
          <w:rFonts w:ascii="Bookman Old Style" w:hAnsi="Bookman Old Style" w:cstheme="minorHAnsi"/>
          <w:sz w:val="24"/>
          <w:szCs w:val="24"/>
          <w:lang w:val="en-GB"/>
        </w:rPr>
        <w:t xml:space="preserve"> girls</w:t>
      </w:r>
      <w:r w:rsidRPr="005B6C0C">
        <w:rPr>
          <w:rFonts w:ascii="Bookman Old Style" w:hAnsi="Bookman Old Style" w:cstheme="minorHAnsi"/>
          <w:sz w:val="24"/>
          <w:szCs w:val="24"/>
          <w:lang w:val="en-GB"/>
        </w:rPr>
        <w:t>, the most common perpetrators of the most recent incident of sexual violence in the past 12 months preceding the survey were schoolmates</w:t>
      </w:r>
      <w:r w:rsidR="006426C3" w:rsidRPr="005B6C0C">
        <w:rPr>
          <w:rFonts w:ascii="Bookman Old Style" w:hAnsi="Bookman Old Style" w:cstheme="minorHAnsi"/>
          <w:sz w:val="24"/>
          <w:szCs w:val="24"/>
          <w:lang w:val="en-GB"/>
        </w:rPr>
        <w:t>.</w:t>
      </w:r>
    </w:p>
    <w:p w14:paraId="23661940" w14:textId="77777777" w:rsidR="00EA438C" w:rsidRPr="005B6C0C" w:rsidRDefault="00EA438C" w:rsidP="002F1793">
      <w:pPr>
        <w:pStyle w:val="PCBodyText"/>
        <w:tabs>
          <w:tab w:val="left" w:pos="6513"/>
        </w:tabs>
        <w:spacing w:before="0" w:line="240" w:lineRule="auto"/>
        <w:contextualSpacing/>
        <w:jc w:val="both"/>
        <w:rPr>
          <w:rFonts w:ascii="Bookman Old Style" w:hAnsi="Bookman Old Style" w:cstheme="minorHAnsi"/>
          <w:sz w:val="24"/>
          <w:szCs w:val="24"/>
          <w:lang w:val="en-GB"/>
        </w:rPr>
      </w:pPr>
    </w:p>
    <w:p w14:paraId="19994205" w14:textId="189F2897" w:rsidR="00EA438C" w:rsidRPr="005B6C0C" w:rsidRDefault="00840F62" w:rsidP="002F1793">
      <w:pPr>
        <w:pStyle w:val="PCBodyText"/>
        <w:tabs>
          <w:tab w:val="left" w:pos="6513"/>
        </w:tabs>
        <w:spacing w:before="0" w:line="240" w:lineRule="auto"/>
        <w:contextualSpacing/>
        <w:jc w:val="both"/>
        <w:rPr>
          <w:rFonts w:ascii="Bookman Old Style" w:hAnsi="Bookman Old Style" w:cstheme="minorHAnsi"/>
          <w:i/>
          <w:iCs/>
          <w:sz w:val="24"/>
          <w:szCs w:val="24"/>
          <w:lang w:val="en-GB"/>
        </w:rPr>
      </w:pPr>
      <w:r w:rsidRPr="005B6C0C">
        <w:rPr>
          <w:rFonts w:ascii="Bookman Old Style" w:hAnsi="Bookman Old Style" w:cstheme="minorHAnsi"/>
          <w:i/>
          <w:iCs/>
          <w:sz w:val="24"/>
          <w:szCs w:val="24"/>
          <w:lang w:val="en-GB"/>
        </w:rPr>
        <w:t xml:space="preserve">Girls are less likely to know where to seek </w:t>
      </w:r>
      <w:r w:rsidR="00EA438C" w:rsidRPr="005B6C0C">
        <w:rPr>
          <w:rFonts w:ascii="Bookman Old Style" w:hAnsi="Bookman Old Style" w:cstheme="minorHAnsi"/>
          <w:i/>
          <w:iCs/>
          <w:sz w:val="24"/>
          <w:szCs w:val="24"/>
          <w:lang w:val="en-GB"/>
        </w:rPr>
        <w:t xml:space="preserve">help for violence, </w:t>
      </w:r>
      <w:r w:rsidRPr="005B6C0C">
        <w:rPr>
          <w:rFonts w:ascii="Bookman Old Style" w:hAnsi="Bookman Old Style" w:cstheme="minorHAnsi"/>
          <w:i/>
          <w:iCs/>
          <w:sz w:val="24"/>
          <w:szCs w:val="24"/>
          <w:lang w:val="en-GB"/>
        </w:rPr>
        <w:t xml:space="preserve">and are unlikely to disclose their experience, or to seek help/care </w:t>
      </w:r>
    </w:p>
    <w:p w14:paraId="27868BA4" w14:textId="1A8ADD4D" w:rsidR="00EA438C" w:rsidRPr="005B6C0C" w:rsidRDefault="002006F1" w:rsidP="002F1793">
      <w:pPr>
        <w:pStyle w:val="PCBodyText"/>
        <w:tabs>
          <w:tab w:val="left" w:pos="6513"/>
        </w:tabs>
        <w:spacing w:before="0" w:line="240" w:lineRule="auto"/>
        <w:contextualSpacing/>
        <w:jc w:val="both"/>
        <w:rPr>
          <w:rFonts w:ascii="Bookman Old Style" w:hAnsi="Bookman Old Style" w:cstheme="minorHAnsi"/>
          <w:sz w:val="24"/>
          <w:szCs w:val="24"/>
          <w:lang w:val="en-GB"/>
        </w:rPr>
      </w:pPr>
      <w:r w:rsidRPr="005B6C0C">
        <w:rPr>
          <w:rFonts w:ascii="Bookman Old Style" w:hAnsi="Bookman Old Style" w:cstheme="minorHAnsi"/>
          <w:sz w:val="24"/>
          <w:szCs w:val="24"/>
          <w:lang w:val="en-GB"/>
        </w:rPr>
        <w:t xml:space="preserve">Boys were </w:t>
      </w:r>
      <w:r w:rsidR="00EA438C" w:rsidRPr="005B6C0C">
        <w:rPr>
          <w:rFonts w:ascii="Bookman Old Style" w:hAnsi="Bookman Old Style" w:cstheme="minorHAnsi"/>
          <w:sz w:val="24"/>
          <w:szCs w:val="24"/>
          <w:lang w:val="en-GB"/>
        </w:rPr>
        <w:t xml:space="preserve">much more likely to have </w:t>
      </w:r>
      <w:r w:rsidRPr="005B6C0C">
        <w:rPr>
          <w:rFonts w:ascii="Bookman Old Style" w:hAnsi="Bookman Old Style" w:cstheme="minorHAnsi"/>
          <w:sz w:val="24"/>
          <w:szCs w:val="24"/>
          <w:lang w:val="en-GB"/>
        </w:rPr>
        <w:t xml:space="preserve">a higher level of </w:t>
      </w:r>
      <w:r w:rsidR="00EA438C" w:rsidRPr="005B6C0C">
        <w:rPr>
          <w:rFonts w:ascii="Bookman Old Style" w:hAnsi="Bookman Old Style" w:cstheme="minorHAnsi"/>
          <w:sz w:val="24"/>
          <w:szCs w:val="24"/>
          <w:lang w:val="en-GB"/>
        </w:rPr>
        <w:t>knowledge</w:t>
      </w:r>
      <w:r w:rsidRPr="005B6C0C">
        <w:rPr>
          <w:rFonts w:ascii="Bookman Old Style" w:hAnsi="Bookman Old Style" w:cstheme="minorHAnsi"/>
          <w:sz w:val="24"/>
          <w:szCs w:val="24"/>
          <w:lang w:val="en-GB"/>
        </w:rPr>
        <w:t xml:space="preserve"> of available services</w:t>
      </w:r>
      <w:r w:rsidR="00EA438C" w:rsidRPr="005B6C0C">
        <w:rPr>
          <w:rFonts w:ascii="Bookman Old Style" w:hAnsi="Bookman Old Style" w:cstheme="minorHAnsi"/>
          <w:sz w:val="24"/>
          <w:szCs w:val="24"/>
          <w:lang w:val="en-GB"/>
        </w:rPr>
        <w:t xml:space="preserve"> th</w:t>
      </w:r>
      <w:r w:rsidRPr="005B6C0C">
        <w:rPr>
          <w:rFonts w:ascii="Bookman Old Style" w:hAnsi="Bookman Old Style" w:cstheme="minorHAnsi"/>
          <w:sz w:val="24"/>
          <w:szCs w:val="24"/>
          <w:lang w:val="en-GB"/>
        </w:rPr>
        <w:t xml:space="preserve">an girls. Nonetheless, </w:t>
      </w:r>
      <w:r w:rsidR="00EA438C" w:rsidRPr="005B6C0C">
        <w:rPr>
          <w:rFonts w:ascii="Bookman Old Style" w:hAnsi="Bookman Old Style" w:cstheme="minorHAnsi"/>
          <w:sz w:val="24"/>
          <w:szCs w:val="24"/>
          <w:lang w:val="en-GB"/>
        </w:rPr>
        <w:t xml:space="preserve">most children who experienced violence neither disclosed their experiences, nor sought help/care. </w:t>
      </w:r>
    </w:p>
    <w:p w14:paraId="6FA7D38A" w14:textId="77777777" w:rsidR="00EA438C" w:rsidRPr="005B6C0C" w:rsidRDefault="00EA438C" w:rsidP="002F1793">
      <w:pPr>
        <w:pStyle w:val="PCBodyText"/>
        <w:tabs>
          <w:tab w:val="left" w:pos="6513"/>
        </w:tabs>
        <w:spacing w:before="0" w:line="240" w:lineRule="auto"/>
        <w:contextualSpacing/>
        <w:jc w:val="both"/>
        <w:rPr>
          <w:rFonts w:ascii="Bookman Old Style" w:hAnsi="Bookman Old Style" w:cstheme="minorHAnsi"/>
          <w:sz w:val="24"/>
          <w:szCs w:val="24"/>
          <w:lang w:val="en-GB"/>
        </w:rPr>
      </w:pPr>
    </w:p>
    <w:p w14:paraId="146B417B" w14:textId="0B48E5DF" w:rsidR="00EA438C" w:rsidRPr="005B6C0C" w:rsidRDefault="00BA2924" w:rsidP="002F1793">
      <w:pPr>
        <w:pStyle w:val="PCBodyText"/>
        <w:tabs>
          <w:tab w:val="left" w:pos="6513"/>
        </w:tabs>
        <w:spacing w:before="0" w:line="240" w:lineRule="auto"/>
        <w:contextualSpacing/>
        <w:jc w:val="both"/>
        <w:rPr>
          <w:rFonts w:ascii="Bookman Old Style" w:hAnsi="Bookman Old Style" w:cstheme="minorHAnsi"/>
          <w:i/>
          <w:iCs/>
          <w:sz w:val="24"/>
          <w:szCs w:val="24"/>
          <w:lang w:val="en-GB"/>
        </w:rPr>
      </w:pPr>
      <w:r w:rsidRPr="005B6C0C">
        <w:rPr>
          <w:rFonts w:ascii="Bookman Old Style" w:hAnsi="Bookman Old Style" w:cstheme="minorHAnsi"/>
          <w:i/>
          <w:iCs/>
          <w:sz w:val="24"/>
          <w:szCs w:val="24"/>
          <w:lang w:val="en-GB"/>
        </w:rPr>
        <w:t xml:space="preserve">Girls exposed to sexual violence experience mental health and behavioural consequences </w:t>
      </w:r>
    </w:p>
    <w:p w14:paraId="71BBD855" w14:textId="52024781" w:rsidR="00EA438C" w:rsidRPr="005B6C0C" w:rsidRDefault="00EA438C" w:rsidP="002F1793">
      <w:pPr>
        <w:pStyle w:val="PCBodyText"/>
        <w:tabs>
          <w:tab w:val="left" w:pos="6513"/>
        </w:tabs>
        <w:spacing w:before="0" w:line="240" w:lineRule="auto"/>
        <w:contextualSpacing/>
        <w:jc w:val="both"/>
        <w:rPr>
          <w:rFonts w:ascii="Bookman Old Style" w:hAnsi="Bookman Old Style" w:cstheme="minorHAnsi"/>
          <w:sz w:val="24"/>
          <w:szCs w:val="24"/>
          <w:lang w:val="en-GB"/>
        </w:rPr>
      </w:pPr>
      <w:r w:rsidRPr="005B6C0C">
        <w:rPr>
          <w:rFonts w:ascii="Bookman Old Style" w:hAnsi="Bookman Old Style" w:cstheme="minorHAnsi"/>
          <w:sz w:val="24"/>
          <w:szCs w:val="24"/>
          <w:lang w:val="en-GB"/>
        </w:rPr>
        <w:t xml:space="preserve">Compared to children who have not experienced violence, </w:t>
      </w:r>
      <w:r w:rsidR="00BA2924" w:rsidRPr="005B6C0C">
        <w:rPr>
          <w:rFonts w:ascii="Bookman Old Style" w:hAnsi="Bookman Old Style" w:cstheme="minorHAnsi"/>
          <w:sz w:val="24"/>
          <w:szCs w:val="24"/>
          <w:lang w:val="en-GB"/>
        </w:rPr>
        <w:t>girls and boys</w:t>
      </w:r>
      <w:r w:rsidRPr="005B6C0C">
        <w:rPr>
          <w:rFonts w:ascii="Bookman Old Style" w:hAnsi="Bookman Old Style" w:cstheme="minorHAnsi"/>
          <w:sz w:val="24"/>
          <w:szCs w:val="24"/>
          <w:lang w:val="en-GB"/>
        </w:rPr>
        <w:t xml:space="preserve"> who have experienced </w:t>
      </w:r>
      <w:r w:rsidR="00BA2924" w:rsidRPr="005B6C0C">
        <w:rPr>
          <w:rFonts w:ascii="Bookman Old Style" w:hAnsi="Bookman Old Style" w:cstheme="minorHAnsi"/>
          <w:sz w:val="24"/>
          <w:szCs w:val="24"/>
          <w:lang w:val="en-GB"/>
        </w:rPr>
        <w:t xml:space="preserve">sexual </w:t>
      </w:r>
      <w:r w:rsidRPr="005B6C0C">
        <w:rPr>
          <w:rFonts w:ascii="Bookman Old Style" w:hAnsi="Bookman Old Style" w:cstheme="minorHAnsi"/>
          <w:sz w:val="24"/>
          <w:szCs w:val="24"/>
          <w:lang w:val="en-GB"/>
        </w:rPr>
        <w:t>violence are more likely to</w:t>
      </w:r>
      <w:r w:rsidR="00BA2924" w:rsidRPr="005B6C0C">
        <w:rPr>
          <w:rFonts w:ascii="Bookman Old Style" w:hAnsi="Bookman Old Style" w:cstheme="minorHAnsi"/>
          <w:sz w:val="24"/>
          <w:szCs w:val="24"/>
          <w:lang w:val="en-GB"/>
        </w:rPr>
        <w:t xml:space="preserve"> </w:t>
      </w:r>
      <w:r w:rsidRPr="005B6C0C">
        <w:rPr>
          <w:rFonts w:ascii="Bookman Old Style" w:hAnsi="Bookman Old Style" w:cstheme="minorHAnsi"/>
          <w:sz w:val="24"/>
          <w:szCs w:val="24"/>
          <w:lang w:val="en-GB"/>
        </w:rPr>
        <w:t>experience mental health problems</w:t>
      </w:r>
      <w:r w:rsidR="00BA2924" w:rsidRPr="005B6C0C">
        <w:rPr>
          <w:rFonts w:ascii="Bookman Old Style" w:hAnsi="Bookman Old Style" w:cstheme="minorHAnsi"/>
          <w:sz w:val="24"/>
          <w:szCs w:val="24"/>
          <w:lang w:val="en-GB"/>
        </w:rPr>
        <w:t xml:space="preserve">. Females aged 18-24 years who experienced sexual violence in childhood were more likely to </w:t>
      </w:r>
      <w:r w:rsidRPr="005B6C0C">
        <w:rPr>
          <w:rFonts w:ascii="Bookman Old Style" w:hAnsi="Bookman Old Style" w:cstheme="minorHAnsi"/>
          <w:sz w:val="24"/>
          <w:szCs w:val="24"/>
          <w:lang w:val="en-GB"/>
        </w:rPr>
        <w:t>engage in risk-taking behaviours</w:t>
      </w:r>
      <w:r w:rsidR="00BA2924" w:rsidRPr="005B6C0C">
        <w:rPr>
          <w:rFonts w:ascii="Bookman Old Style" w:hAnsi="Bookman Old Style" w:cstheme="minorHAnsi"/>
          <w:sz w:val="24"/>
          <w:szCs w:val="24"/>
          <w:lang w:val="en-GB"/>
        </w:rPr>
        <w:t xml:space="preserve"> than their peers who had not experience sexual violence in childhood.</w:t>
      </w:r>
    </w:p>
    <w:p w14:paraId="4E672E1D" w14:textId="77777777" w:rsidR="00EA438C" w:rsidRPr="005B6C0C" w:rsidRDefault="00EA438C" w:rsidP="002F1793">
      <w:pPr>
        <w:pStyle w:val="PCBodyText"/>
        <w:tabs>
          <w:tab w:val="left" w:pos="6513"/>
        </w:tabs>
        <w:spacing w:before="0" w:line="240" w:lineRule="auto"/>
        <w:contextualSpacing/>
        <w:jc w:val="both"/>
        <w:rPr>
          <w:rFonts w:ascii="Bookman Old Style" w:hAnsi="Bookman Old Style" w:cstheme="minorHAnsi"/>
          <w:sz w:val="24"/>
          <w:szCs w:val="24"/>
          <w:lang w:val="en-GB"/>
        </w:rPr>
      </w:pPr>
    </w:p>
    <w:p w14:paraId="56D35612" w14:textId="12E863BC" w:rsidR="00A20ADD" w:rsidRPr="005B6C0C" w:rsidRDefault="00A20ADD" w:rsidP="002F1793">
      <w:pPr>
        <w:jc w:val="both"/>
        <w:rPr>
          <w:rFonts w:ascii="Bookman Old Style" w:hAnsi="Bookman Old Style" w:cstheme="minorHAnsi"/>
          <w:sz w:val="24"/>
          <w:szCs w:val="24"/>
        </w:rPr>
      </w:pPr>
      <w:r w:rsidRPr="005B6C0C">
        <w:rPr>
          <w:rFonts w:ascii="Bookman Old Style" w:hAnsi="Bookman Old Style" w:cstheme="minorHAnsi"/>
          <w:sz w:val="24"/>
          <w:szCs w:val="24"/>
        </w:rPr>
        <w:t>In addition to gender inequalities, these findings around higher rates of sexual violence experienced</w:t>
      </w:r>
      <w:r w:rsidR="00A25B83" w:rsidRPr="005B6C0C">
        <w:rPr>
          <w:rFonts w:ascii="Bookman Old Style" w:hAnsi="Bookman Old Style" w:cstheme="minorHAnsi"/>
          <w:sz w:val="24"/>
          <w:szCs w:val="24"/>
        </w:rPr>
        <w:t xml:space="preserve">, and </w:t>
      </w:r>
      <w:r w:rsidRPr="005B6C0C">
        <w:rPr>
          <w:rFonts w:ascii="Bookman Old Style" w:hAnsi="Bookman Old Style" w:cstheme="minorHAnsi"/>
          <w:sz w:val="24"/>
          <w:szCs w:val="24"/>
        </w:rPr>
        <w:t xml:space="preserve">low disclosure and service access rates (for instance) point to the </w:t>
      </w:r>
      <w:r w:rsidRPr="005B6C0C">
        <w:rPr>
          <w:rFonts w:ascii="Bookman Old Style" w:hAnsi="Bookman Old Style" w:cstheme="minorHAnsi"/>
          <w:i/>
          <w:iCs/>
          <w:sz w:val="24"/>
          <w:szCs w:val="24"/>
        </w:rPr>
        <w:t>structural barriers</w:t>
      </w:r>
      <w:r w:rsidRPr="005B6C0C">
        <w:rPr>
          <w:rFonts w:ascii="Bookman Old Style" w:hAnsi="Bookman Old Style" w:cstheme="minorHAnsi"/>
          <w:sz w:val="24"/>
          <w:szCs w:val="24"/>
        </w:rPr>
        <w:t xml:space="preserve"> faced by girls – i.e., systemic, ingrained obstacles within societal systems (e.g., norms, institutions) that prevent often marginalized groups, such as girls, from achieving equal access to resources, opportunities, and outcomes. In contrast to personal challenges, structural challenges cannot be overcome by individual effort alone, but require broad, systemic changes to </w:t>
      </w:r>
      <w:r w:rsidR="00140001" w:rsidRPr="005B6C0C">
        <w:rPr>
          <w:rFonts w:ascii="Bookman Old Style" w:hAnsi="Bookman Old Style" w:cstheme="minorHAnsi"/>
          <w:sz w:val="24"/>
          <w:szCs w:val="24"/>
        </w:rPr>
        <w:t xml:space="preserve">break through them. </w:t>
      </w:r>
    </w:p>
    <w:p w14:paraId="2C1D64C8" w14:textId="77777777" w:rsidR="00A25B83" w:rsidRPr="005B6C0C" w:rsidRDefault="00A25B83" w:rsidP="002F1793">
      <w:pPr>
        <w:jc w:val="both"/>
        <w:rPr>
          <w:rFonts w:ascii="Bookman Old Style" w:hAnsi="Bookman Old Style" w:cstheme="minorHAnsi"/>
          <w:sz w:val="24"/>
          <w:szCs w:val="24"/>
        </w:rPr>
      </w:pPr>
    </w:p>
    <w:p w14:paraId="5075F3E0" w14:textId="0892DB1E" w:rsidR="00A25B83" w:rsidRDefault="00A25B83" w:rsidP="002F1793">
      <w:pPr>
        <w:jc w:val="both"/>
        <w:rPr>
          <w:rFonts w:ascii="Bookman Old Style" w:hAnsi="Bookman Old Style" w:cstheme="minorHAnsi"/>
          <w:sz w:val="24"/>
          <w:szCs w:val="24"/>
        </w:rPr>
      </w:pPr>
      <w:r w:rsidRPr="005B6C0C">
        <w:rPr>
          <w:rFonts w:ascii="Bookman Old Style" w:hAnsi="Bookman Old Style" w:cstheme="minorHAnsi"/>
          <w:sz w:val="24"/>
          <w:szCs w:val="24"/>
        </w:rPr>
        <w:t xml:space="preserve">Evidence-based solutions for addressing these emerging findings – namely, the high prevalence of sexual violence among girls; their barriers to disclosure and care-seeking; the mental health consequences that survivors face; and the position of schools in girls’ experience of sexual violence – urgently need to be popularized for the well-being of some of the most marginalized and at-risk girls in the context of Uganda and the wider region. </w:t>
      </w:r>
    </w:p>
    <w:p w14:paraId="04ECCFB0" w14:textId="77777777" w:rsidR="00E66149" w:rsidRPr="005B6C0C" w:rsidRDefault="00E66149" w:rsidP="002F1793">
      <w:pPr>
        <w:jc w:val="both"/>
        <w:rPr>
          <w:rFonts w:ascii="Bookman Old Style" w:hAnsi="Bookman Old Style" w:cstheme="minorHAnsi"/>
          <w:sz w:val="24"/>
          <w:szCs w:val="24"/>
        </w:rPr>
      </w:pPr>
    </w:p>
    <w:p w14:paraId="3C67B0FB" w14:textId="77777777" w:rsidR="00035CFA" w:rsidRDefault="00035CFA" w:rsidP="002F1793">
      <w:pPr>
        <w:pStyle w:val="BodyText"/>
        <w:ind w:right="352"/>
        <w:jc w:val="both"/>
        <w:rPr>
          <w:rFonts w:ascii="Bookman Old Style" w:hAnsi="Bookman Old Style" w:cstheme="minorHAnsi"/>
          <w:b/>
          <w:bCs/>
          <w:sz w:val="24"/>
          <w:szCs w:val="24"/>
        </w:rPr>
      </w:pPr>
    </w:p>
    <w:p w14:paraId="69E277F7" w14:textId="0D777F9F" w:rsidR="00AD642F" w:rsidRPr="005B6C0C" w:rsidRDefault="00AD642F" w:rsidP="002F1793">
      <w:pPr>
        <w:pStyle w:val="BodyText"/>
        <w:ind w:right="352"/>
        <w:jc w:val="both"/>
        <w:rPr>
          <w:rFonts w:ascii="Bookman Old Style" w:hAnsi="Bookman Old Style" w:cstheme="minorHAnsi"/>
          <w:b/>
          <w:bCs/>
          <w:sz w:val="24"/>
          <w:szCs w:val="24"/>
        </w:rPr>
      </w:pPr>
      <w:r w:rsidRPr="005B6C0C">
        <w:rPr>
          <w:rFonts w:ascii="Bookman Old Style" w:hAnsi="Bookman Old Style" w:cstheme="minorHAnsi"/>
          <w:b/>
          <w:bCs/>
          <w:sz w:val="24"/>
          <w:szCs w:val="24"/>
        </w:rPr>
        <w:t xml:space="preserve">Justification for the </w:t>
      </w:r>
      <w:r w:rsidR="00A25B83" w:rsidRPr="005B6C0C">
        <w:rPr>
          <w:rFonts w:ascii="Bookman Old Style" w:hAnsi="Bookman Old Style" w:cstheme="minorHAnsi"/>
          <w:b/>
          <w:bCs/>
          <w:sz w:val="24"/>
          <w:szCs w:val="24"/>
        </w:rPr>
        <w:t>S</w:t>
      </w:r>
      <w:r w:rsidRPr="005B6C0C">
        <w:rPr>
          <w:rFonts w:ascii="Bookman Old Style" w:hAnsi="Bookman Old Style" w:cstheme="minorHAnsi"/>
          <w:b/>
          <w:bCs/>
          <w:sz w:val="24"/>
          <w:szCs w:val="24"/>
        </w:rPr>
        <w:t xml:space="preserve">ide </w:t>
      </w:r>
      <w:r w:rsidR="00A25B83" w:rsidRPr="005B6C0C">
        <w:rPr>
          <w:rFonts w:ascii="Bookman Old Style" w:hAnsi="Bookman Old Style" w:cstheme="minorHAnsi"/>
          <w:b/>
          <w:bCs/>
          <w:sz w:val="24"/>
          <w:szCs w:val="24"/>
        </w:rPr>
        <w:t>E</w:t>
      </w:r>
      <w:r w:rsidRPr="005B6C0C">
        <w:rPr>
          <w:rFonts w:ascii="Bookman Old Style" w:hAnsi="Bookman Old Style" w:cstheme="minorHAnsi"/>
          <w:b/>
          <w:bCs/>
          <w:sz w:val="24"/>
          <w:szCs w:val="24"/>
        </w:rPr>
        <w:t>vent</w:t>
      </w:r>
    </w:p>
    <w:p w14:paraId="2B824D95" w14:textId="0660DE7F" w:rsidR="00EE15A6" w:rsidRDefault="002A328B" w:rsidP="00A25B83">
      <w:pPr>
        <w:pStyle w:val="BodyText"/>
        <w:jc w:val="both"/>
        <w:rPr>
          <w:rFonts w:ascii="Bookman Old Style" w:hAnsi="Bookman Old Style" w:cstheme="minorHAnsi"/>
          <w:sz w:val="24"/>
          <w:szCs w:val="24"/>
        </w:rPr>
      </w:pPr>
      <w:r w:rsidRPr="005B6C0C">
        <w:rPr>
          <w:rFonts w:ascii="Bookman Old Style" w:hAnsi="Bookman Old Style" w:cstheme="minorHAnsi"/>
          <w:sz w:val="24"/>
          <w:szCs w:val="24"/>
        </w:rPr>
        <w:t xml:space="preserve">In its efforts to effectively address social issues, including sexual violence, Uganda </w:t>
      </w:r>
      <w:r w:rsidR="00A25B83" w:rsidRPr="005B6C0C">
        <w:rPr>
          <w:rFonts w:ascii="Bookman Old Style" w:hAnsi="Bookman Old Style" w:cstheme="minorHAnsi"/>
          <w:sz w:val="24"/>
          <w:szCs w:val="24"/>
        </w:rPr>
        <w:t xml:space="preserve">has </w:t>
      </w:r>
      <w:r w:rsidR="009B08B6">
        <w:rPr>
          <w:rFonts w:ascii="Bookman Old Style" w:hAnsi="Bookman Old Style" w:cstheme="minorHAnsi"/>
          <w:sz w:val="24"/>
          <w:szCs w:val="24"/>
        </w:rPr>
        <w:t>trained community based volunteers the</w:t>
      </w:r>
      <w:r w:rsidRPr="005B6C0C">
        <w:rPr>
          <w:rFonts w:ascii="Bookman Old Style" w:hAnsi="Bookman Old Style" w:cstheme="minorHAnsi"/>
          <w:sz w:val="24"/>
          <w:szCs w:val="24"/>
        </w:rPr>
        <w:t xml:space="preserve"> pa</w:t>
      </w:r>
      <w:r w:rsidR="009B08B6">
        <w:rPr>
          <w:rFonts w:ascii="Bookman Old Style" w:hAnsi="Bookman Old Style" w:cstheme="minorHAnsi"/>
          <w:sz w:val="24"/>
          <w:szCs w:val="24"/>
        </w:rPr>
        <w:t xml:space="preserve">ra-social workers (PSWs). The main mandate of the PSWs is to conduct household visits, referring children and their care givers and women to service delivery points, providing guidance and counselling service and case management. This cadre has been very instrumental in </w:t>
      </w:r>
      <w:r w:rsidRPr="005B6C0C">
        <w:rPr>
          <w:rFonts w:ascii="Bookman Old Style" w:hAnsi="Bookman Old Style" w:cstheme="minorHAnsi"/>
          <w:sz w:val="24"/>
          <w:szCs w:val="24"/>
        </w:rPr>
        <w:t xml:space="preserve">bringing social services to the </w:t>
      </w:r>
      <w:r w:rsidR="009B08B6">
        <w:rPr>
          <w:rFonts w:ascii="Bookman Old Style" w:hAnsi="Bookman Old Style" w:cstheme="minorHAnsi"/>
          <w:sz w:val="24"/>
          <w:szCs w:val="24"/>
        </w:rPr>
        <w:t>doorsteps of communities</w:t>
      </w:r>
      <w:r w:rsidR="00165D65" w:rsidRPr="005B6C0C">
        <w:rPr>
          <w:rFonts w:ascii="Bookman Old Style" w:hAnsi="Bookman Old Style" w:cstheme="minorHAnsi"/>
          <w:sz w:val="24"/>
          <w:szCs w:val="24"/>
        </w:rPr>
        <w:t xml:space="preserve">. </w:t>
      </w:r>
      <w:r w:rsidR="00CA770D" w:rsidRPr="005B6C0C">
        <w:rPr>
          <w:rFonts w:ascii="Bookman Old Style" w:eastAsia="Batang" w:hAnsi="Bookman Old Style" w:cstheme="minorHAnsi"/>
          <w:sz w:val="24"/>
          <w:szCs w:val="24"/>
        </w:rPr>
        <w:t xml:space="preserve">The </w:t>
      </w:r>
      <w:r w:rsidR="009B08B6">
        <w:rPr>
          <w:rFonts w:ascii="Bookman Old Style" w:eastAsia="Batang" w:hAnsi="Bookman Old Style" w:cstheme="minorHAnsi"/>
          <w:sz w:val="24"/>
          <w:szCs w:val="24"/>
        </w:rPr>
        <w:t xml:space="preserve">PSWs hence serve the </w:t>
      </w:r>
      <w:r w:rsidR="00CA770D" w:rsidRPr="005B6C0C">
        <w:rPr>
          <w:rFonts w:ascii="Bookman Old Style" w:eastAsia="Batang" w:hAnsi="Bookman Old Style" w:cstheme="minorHAnsi"/>
          <w:sz w:val="24"/>
          <w:szCs w:val="24"/>
        </w:rPr>
        <w:t>S</w:t>
      </w:r>
      <w:r w:rsidR="009B08B6">
        <w:rPr>
          <w:rFonts w:ascii="Bookman Old Style" w:eastAsia="Batang" w:hAnsi="Bookman Old Style" w:cstheme="minorHAnsi"/>
          <w:sz w:val="24"/>
          <w:szCs w:val="24"/>
        </w:rPr>
        <w:t>ocial Development Sector to promote</w:t>
      </w:r>
      <w:r w:rsidR="00CA770D" w:rsidRPr="005B6C0C">
        <w:rPr>
          <w:rFonts w:ascii="Bookman Old Style" w:eastAsia="Batang" w:hAnsi="Bookman Old Style" w:cstheme="minorHAnsi"/>
          <w:sz w:val="24"/>
          <w:szCs w:val="24"/>
        </w:rPr>
        <w:t xml:space="preserve"> empow</w:t>
      </w:r>
      <w:r w:rsidR="009B08B6">
        <w:rPr>
          <w:rFonts w:ascii="Bookman Old Style" w:eastAsia="Batang" w:hAnsi="Bookman Old Style" w:cstheme="minorHAnsi"/>
          <w:sz w:val="24"/>
          <w:szCs w:val="24"/>
        </w:rPr>
        <w:t>er</w:t>
      </w:r>
      <w:r w:rsidR="00EE15A6">
        <w:rPr>
          <w:rFonts w:ascii="Bookman Old Style" w:eastAsia="Batang" w:hAnsi="Bookman Old Style" w:cstheme="minorHAnsi"/>
          <w:sz w:val="24"/>
          <w:szCs w:val="24"/>
        </w:rPr>
        <w:t>ment for marginalized groups</w:t>
      </w:r>
      <w:r w:rsidR="00FF2BFC">
        <w:rPr>
          <w:rFonts w:ascii="Bookman Old Style" w:eastAsia="Batang" w:hAnsi="Bookman Old Style" w:cstheme="minorHAnsi"/>
          <w:sz w:val="24"/>
          <w:szCs w:val="24"/>
        </w:rPr>
        <w:t>,</w:t>
      </w:r>
      <w:r w:rsidR="009B08B6">
        <w:rPr>
          <w:rFonts w:ascii="Bookman Old Style" w:eastAsia="Batang" w:hAnsi="Bookman Old Style" w:cstheme="minorHAnsi"/>
          <w:sz w:val="24"/>
          <w:szCs w:val="24"/>
        </w:rPr>
        <w:t xml:space="preserve"> </w:t>
      </w:r>
      <w:r w:rsidR="00CA770D" w:rsidRPr="005B6C0C">
        <w:rPr>
          <w:rFonts w:ascii="Bookman Old Style" w:eastAsia="Batang" w:hAnsi="Bookman Old Style" w:cstheme="minorHAnsi"/>
          <w:sz w:val="24"/>
          <w:szCs w:val="24"/>
        </w:rPr>
        <w:t xml:space="preserve">including </w:t>
      </w:r>
      <w:r w:rsidR="009B08B6">
        <w:rPr>
          <w:rFonts w:ascii="Bookman Old Style" w:eastAsia="Batang" w:hAnsi="Bookman Old Style" w:cstheme="minorHAnsi"/>
          <w:sz w:val="24"/>
          <w:szCs w:val="24"/>
        </w:rPr>
        <w:t xml:space="preserve">abused </w:t>
      </w:r>
      <w:r w:rsidR="00EE15A6">
        <w:rPr>
          <w:rFonts w:ascii="Bookman Old Style" w:eastAsia="Batang" w:hAnsi="Bookman Old Style" w:cstheme="minorHAnsi"/>
          <w:sz w:val="24"/>
          <w:szCs w:val="24"/>
        </w:rPr>
        <w:t>children. They also promote</w:t>
      </w:r>
      <w:r w:rsidR="00CA770D" w:rsidRPr="005B6C0C">
        <w:rPr>
          <w:rFonts w:ascii="Bookman Old Style" w:eastAsia="Batang" w:hAnsi="Bookman Old Style" w:cstheme="minorHAnsi"/>
          <w:sz w:val="24"/>
          <w:szCs w:val="24"/>
        </w:rPr>
        <w:t xml:space="preserve"> issues of so</w:t>
      </w:r>
      <w:r w:rsidR="00CA770D" w:rsidRPr="005B6C0C">
        <w:rPr>
          <w:rFonts w:ascii="Bookman Old Style" w:hAnsi="Bookman Old Style" w:cstheme="minorHAnsi"/>
          <w:sz w:val="24"/>
          <w:szCs w:val="24"/>
        </w:rPr>
        <w:t xml:space="preserve">cial protection, gender equality, equity, and human rights. </w:t>
      </w:r>
    </w:p>
    <w:p w14:paraId="6A8011FD" w14:textId="77777777" w:rsidR="00EE15A6" w:rsidRDefault="00EE15A6" w:rsidP="00A25B83">
      <w:pPr>
        <w:pStyle w:val="BodyText"/>
        <w:jc w:val="both"/>
        <w:rPr>
          <w:rFonts w:ascii="Bookman Old Style" w:hAnsi="Bookman Old Style" w:cstheme="minorHAnsi"/>
          <w:sz w:val="24"/>
          <w:szCs w:val="24"/>
        </w:rPr>
      </w:pPr>
    </w:p>
    <w:p w14:paraId="523C6E21" w14:textId="668F6D51" w:rsidR="00CA770D" w:rsidRPr="005B6C0C" w:rsidRDefault="00CA770D" w:rsidP="00A25B83">
      <w:pPr>
        <w:pStyle w:val="BodyText"/>
        <w:jc w:val="both"/>
        <w:rPr>
          <w:rFonts w:ascii="Bookman Old Style" w:hAnsi="Bookman Old Style" w:cstheme="minorHAnsi"/>
          <w:sz w:val="24"/>
          <w:szCs w:val="24"/>
        </w:rPr>
      </w:pPr>
      <w:r w:rsidRPr="005B6C0C">
        <w:rPr>
          <w:rFonts w:ascii="Bookman Old Style" w:hAnsi="Bookman Old Style" w:cstheme="minorHAnsi"/>
          <w:sz w:val="24"/>
          <w:szCs w:val="24"/>
        </w:rPr>
        <w:t xml:space="preserve">In the humanitarian sector, </w:t>
      </w:r>
      <w:r w:rsidR="00EE15A6">
        <w:rPr>
          <w:rFonts w:ascii="Bookman Old Style" w:hAnsi="Bookman Old Style" w:cstheme="minorHAnsi"/>
          <w:sz w:val="24"/>
          <w:szCs w:val="24"/>
        </w:rPr>
        <w:t>Government Agencies work through a multi</w:t>
      </w:r>
      <w:r w:rsidR="00FF2BFC">
        <w:rPr>
          <w:rFonts w:ascii="Bookman Old Style" w:hAnsi="Bookman Old Style" w:cstheme="minorHAnsi"/>
          <w:sz w:val="24"/>
          <w:szCs w:val="24"/>
        </w:rPr>
        <w:t>-</w:t>
      </w:r>
      <w:r w:rsidR="00EE15A6">
        <w:rPr>
          <w:rFonts w:ascii="Bookman Old Style" w:hAnsi="Bookman Old Style" w:cstheme="minorHAnsi"/>
          <w:sz w:val="24"/>
          <w:szCs w:val="24"/>
        </w:rPr>
        <w:t>sector</w:t>
      </w:r>
      <w:r w:rsidR="00FF2BFC">
        <w:rPr>
          <w:rFonts w:ascii="Bookman Old Style" w:hAnsi="Bookman Old Style" w:cstheme="minorHAnsi"/>
          <w:sz w:val="24"/>
          <w:szCs w:val="24"/>
        </w:rPr>
        <w:t>al</w:t>
      </w:r>
      <w:r w:rsidR="00EE15A6">
        <w:rPr>
          <w:rFonts w:ascii="Bookman Old Style" w:hAnsi="Bookman Old Style" w:cstheme="minorHAnsi"/>
          <w:sz w:val="24"/>
          <w:szCs w:val="24"/>
        </w:rPr>
        <w:t xml:space="preserve"> approach</w:t>
      </w:r>
      <w:r w:rsidR="00FF2BFC">
        <w:rPr>
          <w:rFonts w:ascii="Bookman Old Style" w:hAnsi="Bookman Old Style" w:cstheme="minorHAnsi"/>
          <w:sz w:val="24"/>
          <w:szCs w:val="24"/>
        </w:rPr>
        <w:t xml:space="preserve">. For </w:t>
      </w:r>
      <w:r w:rsidR="00EE15A6">
        <w:rPr>
          <w:rFonts w:ascii="Bookman Old Style" w:hAnsi="Bookman Old Style" w:cstheme="minorHAnsi"/>
          <w:sz w:val="24"/>
          <w:szCs w:val="24"/>
        </w:rPr>
        <w:t>instance</w:t>
      </w:r>
      <w:r w:rsidR="00FF2BFC">
        <w:rPr>
          <w:rFonts w:ascii="Bookman Old Style" w:hAnsi="Bookman Old Style" w:cstheme="minorHAnsi"/>
          <w:sz w:val="24"/>
          <w:szCs w:val="24"/>
        </w:rPr>
        <w:t>,</w:t>
      </w:r>
      <w:r w:rsidR="00EE15A6">
        <w:rPr>
          <w:rFonts w:ascii="Bookman Old Style" w:hAnsi="Bookman Old Style" w:cstheme="minorHAnsi"/>
          <w:sz w:val="24"/>
          <w:szCs w:val="24"/>
        </w:rPr>
        <w:t xml:space="preserve"> while </w:t>
      </w:r>
      <w:r w:rsidRPr="005B6C0C">
        <w:rPr>
          <w:rFonts w:ascii="Bookman Old Style" w:hAnsi="Bookman Old Style" w:cstheme="minorHAnsi"/>
          <w:sz w:val="24"/>
          <w:szCs w:val="24"/>
        </w:rPr>
        <w:t>the MGLSD is the lead agency for child protection,</w:t>
      </w:r>
      <w:r w:rsidR="00EE15A6">
        <w:rPr>
          <w:rFonts w:ascii="Bookman Old Style" w:hAnsi="Bookman Old Style" w:cstheme="minorHAnsi"/>
          <w:sz w:val="24"/>
          <w:szCs w:val="24"/>
        </w:rPr>
        <w:t xml:space="preserve"> it works in partnership with Education, Health and the office of the Prime Minister which is the coordination agency for government services</w:t>
      </w:r>
      <w:r w:rsidRPr="005B6C0C">
        <w:rPr>
          <w:rFonts w:ascii="Bookman Old Style" w:hAnsi="Bookman Old Style" w:cstheme="minorHAnsi"/>
          <w:sz w:val="24"/>
          <w:szCs w:val="24"/>
        </w:rPr>
        <w:t xml:space="preserve">. A noted model of the MGLSD involves the training and supervision of </w:t>
      </w:r>
      <w:r w:rsidR="007A4407" w:rsidRPr="005B6C0C">
        <w:rPr>
          <w:rFonts w:ascii="Bookman Old Style" w:hAnsi="Bookman Old Style" w:cstheme="minorHAnsi"/>
          <w:sz w:val="24"/>
          <w:szCs w:val="24"/>
        </w:rPr>
        <w:t xml:space="preserve">PSWs </w:t>
      </w:r>
      <w:r w:rsidRPr="005B6C0C">
        <w:rPr>
          <w:rFonts w:ascii="Bookman Old Style" w:hAnsi="Bookman Old Style" w:cstheme="minorHAnsi"/>
          <w:sz w:val="24"/>
          <w:szCs w:val="24"/>
        </w:rPr>
        <w:t>– the first-line cadre of child protection and welfare response that reaches households with services through home visits, providing referrals as needed, and drawing on a community case management approach. As ‘first responders,’ they provide preventative, responsive, and promotive services, including</w:t>
      </w:r>
      <w:r w:rsidR="007A4407" w:rsidRPr="005B6C0C">
        <w:rPr>
          <w:rFonts w:ascii="Bookman Old Style" w:hAnsi="Bookman Old Style" w:cstheme="minorHAnsi"/>
          <w:sz w:val="24"/>
          <w:szCs w:val="24"/>
        </w:rPr>
        <w:t xml:space="preserve"> </w:t>
      </w:r>
      <w:r w:rsidRPr="005B6C0C">
        <w:rPr>
          <w:rFonts w:ascii="Bookman Old Style" w:hAnsi="Bookman Old Style" w:cstheme="minorHAnsi"/>
          <w:sz w:val="24"/>
          <w:szCs w:val="24"/>
        </w:rPr>
        <w:t xml:space="preserve">for violence prevention and response at the household and community levels (MGLSD, 2023). </w:t>
      </w:r>
    </w:p>
    <w:p w14:paraId="7585D187" w14:textId="77777777" w:rsidR="003229D1" w:rsidRPr="005B6C0C" w:rsidRDefault="003229D1" w:rsidP="002F1793">
      <w:pPr>
        <w:rPr>
          <w:rFonts w:ascii="Bookman Old Style" w:hAnsi="Bookman Old Style" w:cstheme="minorHAnsi"/>
          <w:sz w:val="24"/>
          <w:szCs w:val="24"/>
        </w:rPr>
      </w:pPr>
    </w:p>
    <w:p w14:paraId="217BD45E" w14:textId="2761AEC5" w:rsidR="00823FB4" w:rsidRPr="00823FB4" w:rsidRDefault="00EE15A6" w:rsidP="00823FB4">
      <w:pPr>
        <w:pStyle w:val="BodyText"/>
        <w:jc w:val="both"/>
        <w:rPr>
          <w:rFonts w:ascii="Bookman Old Style" w:hAnsi="Bookman Old Style" w:cstheme="minorHAnsi"/>
          <w:sz w:val="24"/>
          <w:szCs w:val="24"/>
        </w:rPr>
      </w:pPr>
      <w:r>
        <w:rPr>
          <w:rFonts w:ascii="Bookman Old Style" w:hAnsi="Bookman Old Style" w:cstheme="minorHAnsi"/>
          <w:sz w:val="24"/>
          <w:szCs w:val="24"/>
        </w:rPr>
        <w:t>All the above efforts are wel</w:t>
      </w:r>
      <w:r w:rsidR="009E790A">
        <w:rPr>
          <w:rFonts w:ascii="Bookman Old Style" w:hAnsi="Bookman Old Style" w:cstheme="minorHAnsi"/>
          <w:sz w:val="24"/>
          <w:szCs w:val="24"/>
        </w:rPr>
        <w:t>l</w:t>
      </w:r>
      <w:r>
        <w:rPr>
          <w:rFonts w:ascii="Bookman Old Style" w:hAnsi="Bookman Old Style" w:cstheme="minorHAnsi"/>
          <w:sz w:val="24"/>
          <w:szCs w:val="24"/>
        </w:rPr>
        <w:t xml:space="preserve"> aligned to the</w:t>
      </w:r>
      <w:r w:rsidR="009E790A">
        <w:rPr>
          <w:rFonts w:ascii="Bookman Old Style" w:hAnsi="Bookman Old Style" w:cstheme="minorHAnsi"/>
          <w:sz w:val="24"/>
          <w:szCs w:val="24"/>
        </w:rPr>
        <w:t xml:space="preserve"> 2015 </w:t>
      </w:r>
      <w:r w:rsidR="003229D1" w:rsidRPr="005B6C0C">
        <w:rPr>
          <w:rFonts w:ascii="Bookman Old Style" w:hAnsi="Bookman Old Style" w:cstheme="minorHAnsi"/>
          <w:sz w:val="24"/>
          <w:szCs w:val="24"/>
        </w:rPr>
        <w:t>National Social Protecti</w:t>
      </w:r>
      <w:r w:rsidR="009E790A">
        <w:rPr>
          <w:rFonts w:ascii="Bookman Old Style" w:hAnsi="Bookman Old Style" w:cstheme="minorHAnsi"/>
          <w:sz w:val="24"/>
          <w:szCs w:val="24"/>
        </w:rPr>
        <w:t>on Policy (NSPP) which provides</w:t>
      </w:r>
      <w:r w:rsidR="003229D1" w:rsidRPr="005B6C0C">
        <w:rPr>
          <w:rFonts w:ascii="Bookman Old Style" w:hAnsi="Bookman Old Style" w:cstheme="minorHAnsi"/>
          <w:sz w:val="24"/>
          <w:szCs w:val="24"/>
        </w:rPr>
        <w:t xml:space="preserve"> a framework for establishing comprehensi</w:t>
      </w:r>
      <w:r w:rsidR="009E790A">
        <w:rPr>
          <w:rFonts w:ascii="Bookman Old Style" w:hAnsi="Bookman Old Style" w:cstheme="minorHAnsi"/>
          <w:sz w:val="24"/>
          <w:szCs w:val="24"/>
        </w:rPr>
        <w:t xml:space="preserve">ve social protection services including </w:t>
      </w:r>
      <w:r w:rsidR="003229D1" w:rsidRPr="005B6C0C">
        <w:rPr>
          <w:rFonts w:ascii="Bookman Old Style" w:hAnsi="Bookman Old Style" w:cstheme="minorHAnsi"/>
          <w:sz w:val="24"/>
          <w:szCs w:val="24"/>
        </w:rPr>
        <w:t xml:space="preserve">the recognition of PSWs as a vital component of the social service workforce. </w:t>
      </w:r>
      <w:r w:rsidR="009E790A">
        <w:rPr>
          <w:rFonts w:ascii="Bookman Old Style" w:hAnsi="Bookman Old Style" w:cstheme="minorHAnsi"/>
          <w:sz w:val="24"/>
          <w:szCs w:val="24"/>
        </w:rPr>
        <w:t xml:space="preserve">In addition to the NSPP, government also launched the </w:t>
      </w:r>
      <w:r w:rsidR="00165D65" w:rsidRPr="005B6C0C">
        <w:rPr>
          <w:rFonts w:ascii="Bookman Old Style" w:hAnsi="Bookman Old Style" w:cstheme="minorHAnsi"/>
          <w:sz w:val="24"/>
          <w:szCs w:val="24"/>
        </w:rPr>
        <w:t>National Social Service W</w:t>
      </w:r>
      <w:r w:rsidR="009E790A">
        <w:rPr>
          <w:rFonts w:ascii="Bookman Old Style" w:hAnsi="Bookman Old Style" w:cstheme="minorHAnsi"/>
          <w:sz w:val="24"/>
          <w:szCs w:val="24"/>
        </w:rPr>
        <w:t>orkforce Strengthening Strategy, the</w:t>
      </w:r>
      <w:r w:rsidR="00F622AF">
        <w:rPr>
          <w:rFonts w:ascii="Bookman Old Style" w:hAnsi="Bookman Old Style" w:cstheme="minorHAnsi"/>
          <w:sz w:val="24"/>
          <w:szCs w:val="24"/>
        </w:rPr>
        <w:t xml:space="preserve"> </w:t>
      </w:r>
      <w:r w:rsidR="009E790A" w:rsidRPr="009E790A">
        <w:rPr>
          <w:rFonts w:ascii="Bookman Old Style" w:hAnsi="Bookman Old Style" w:cstheme="minorHAnsi"/>
          <w:sz w:val="24"/>
          <w:szCs w:val="24"/>
        </w:rPr>
        <w:t xml:space="preserve">National PSW Training Manual </w:t>
      </w:r>
      <w:r w:rsidR="00165D65" w:rsidRPr="005B6C0C">
        <w:rPr>
          <w:rFonts w:ascii="Bookman Old Style" w:hAnsi="Bookman Old Style" w:cstheme="minorHAnsi"/>
          <w:sz w:val="24"/>
          <w:szCs w:val="24"/>
        </w:rPr>
        <w:t>further integrating the role of PSWs into the national system.</w:t>
      </w:r>
      <w:r w:rsidR="003229D1" w:rsidRPr="005B6C0C">
        <w:rPr>
          <w:rFonts w:ascii="Bookman Old Style" w:hAnsi="Bookman Old Style" w:cstheme="minorHAnsi"/>
          <w:sz w:val="24"/>
          <w:szCs w:val="24"/>
        </w:rPr>
        <w:t xml:space="preserve"> </w:t>
      </w:r>
      <w:r w:rsidR="00F622AF">
        <w:rPr>
          <w:rFonts w:ascii="Bookman Old Style" w:hAnsi="Bookman Old Style" w:cstheme="minorHAnsi"/>
          <w:sz w:val="24"/>
          <w:szCs w:val="24"/>
        </w:rPr>
        <w:t>In 2025, the PSW M</w:t>
      </w:r>
      <w:r w:rsidR="00F622AF" w:rsidRPr="00F622AF">
        <w:rPr>
          <w:rFonts w:ascii="Bookman Old Style" w:hAnsi="Bookman Old Style" w:cstheme="minorHAnsi"/>
          <w:sz w:val="24"/>
          <w:szCs w:val="24"/>
        </w:rPr>
        <w:t xml:space="preserve">anual was updated to </w:t>
      </w:r>
      <w:r w:rsidR="00F622AF">
        <w:rPr>
          <w:rFonts w:ascii="Bookman Old Style" w:hAnsi="Bookman Old Style" w:cstheme="minorHAnsi"/>
          <w:sz w:val="24"/>
          <w:szCs w:val="24"/>
        </w:rPr>
        <w:t xml:space="preserve">include new topics like nutrition, mental health and psychosocial support, drug and substance abuse, will writing, HIV/AIDs, and the </w:t>
      </w:r>
      <w:r w:rsidR="00F622AF" w:rsidRPr="00F622AF">
        <w:rPr>
          <w:rFonts w:ascii="Bookman Old Style" w:hAnsi="Bookman Old Style" w:cstheme="minorHAnsi"/>
          <w:sz w:val="24"/>
          <w:szCs w:val="24"/>
        </w:rPr>
        <w:t>school-based intervention, which had been found to be highly effective in identifying and responding to child survivors</w:t>
      </w:r>
      <w:r w:rsidR="00F622AF">
        <w:rPr>
          <w:rFonts w:ascii="Bookman Old Style" w:hAnsi="Bookman Old Style" w:cstheme="minorHAnsi"/>
          <w:sz w:val="24"/>
          <w:szCs w:val="24"/>
        </w:rPr>
        <w:t xml:space="preserve"> of sexual violence</w:t>
      </w:r>
      <w:r w:rsidR="00823FB4">
        <w:rPr>
          <w:rFonts w:ascii="Bookman Old Style" w:hAnsi="Bookman Old Style" w:cstheme="minorHAnsi"/>
          <w:sz w:val="24"/>
          <w:szCs w:val="24"/>
        </w:rPr>
        <w:t xml:space="preserve">. The revised training manual was launched alongside a </w:t>
      </w:r>
      <w:r w:rsidR="00823FB4" w:rsidRPr="00823FB4">
        <w:rPr>
          <w:rFonts w:ascii="Bookman Old Style" w:hAnsi="Bookman Old Style" w:cstheme="minorHAnsi"/>
          <w:sz w:val="24"/>
          <w:szCs w:val="24"/>
        </w:rPr>
        <w:t xml:space="preserve">Handbook for PSWs </w:t>
      </w:r>
      <w:r w:rsidR="00823FB4">
        <w:rPr>
          <w:rFonts w:ascii="Bookman Old Style" w:hAnsi="Bookman Old Style" w:cstheme="minorHAnsi"/>
          <w:sz w:val="24"/>
          <w:szCs w:val="24"/>
        </w:rPr>
        <w:t xml:space="preserve">which serves as a daily reference point for their </w:t>
      </w:r>
      <w:r w:rsidR="00823FB4" w:rsidRPr="00823FB4">
        <w:rPr>
          <w:rFonts w:ascii="Bookman Old Style" w:hAnsi="Bookman Old Style" w:cstheme="minorHAnsi"/>
          <w:sz w:val="24"/>
          <w:szCs w:val="24"/>
        </w:rPr>
        <w:t>work at</w:t>
      </w:r>
      <w:r w:rsidR="00823FB4">
        <w:rPr>
          <w:rFonts w:ascii="Bookman Old Style" w:hAnsi="Bookman Old Style" w:cstheme="minorHAnsi"/>
          <w:sz w:val="24"/>
          <w:szCs w:val="24"/>
        </w:rPr>
        <w:t xml:space="preserve"> household and</w:t>
      </w:r>
      <w:r w:rsidR="00823FB4" w:rsidRPr="00823FB4">
        <w:rPr>
          <w:rFonts w:ascii="Bookman Old Style" w:hAnsi="Bookman Old Style" w:cstheme="minorHAnsi"/>
          <w:sz w:val="24"/>
          <w:szCs w:val="24"/>
        </w:rPr>
        <w:t xml:space="preserve"> community level. </w:t>
      </w:r>
    </w:p>
    <w:p w14:paraId="36579F8D" w14:textId="72748032" w:rsidR="009E790A" w:rsidRPr="005B6C0C" w:rsidRDefault="009E790A" w:rsidP="002F1793">
      <w:pPr>
        <w:pStyle w:val="BodyText"/>
        <w:jc w:val="both"/>
        <w:rPr>
          <w:rFonts w:ascii="Bookman Old Style" w:hAnsi="Bookman Old Style" w:cstheme="minorHAnsi"/>
          <w:sz w:val="24"/>
          <w:szCs w:val="24"/>
        </w:rPr>
      </w:pPr>
    </w:p>
    <w:p w14:paraId="16816AF4" w14:textId="2B5FAC77" w:rsidR="00165D65" w:rsidRPr="005B6C0C" w:rsidRDefault="002E361A" w:rsidP="002F1793">
      <w:pPr>
        <w:pStyle w:val="BodyText"/>
        <w:jc w:val="both"/>
        <w:rPr>
          <w:rFonts w:ascii="Bookman Old Style" w:hAnsi="Bookman Old Style" w:cstheme="minorHAnsi"/>
          <w:sz w:val="24"/>
          <w:szCs w:val="24"/>
        </w:rPr>
      </w:pPr>
      <w:r w:rsidRPr="005B6C0C">
        <w:rPr>
          <w:rFonts w:ascii="Bookman Old Style" w:hAnsi="Bookman Old Style" w:cstheme="minorHAnsi"/>
          <w:sz w:val="24"/>
          <w:szCs w:val="24"/>
        </w:rPr>
        <w:t xml:space="preserve">In 2024, in response to </w:t>
      </w:r>
      <w:r w:rsidR="0060225A" w:rsidRPr="005B6C0C">
        <w:rPr>
          <w:rFonts w:ascii="Bookman Old Style" w:hAnsi="Bookman Old Style" w:cstheme="minorHAnsi"/>
          <w:sz w:val="24"/>
          <w:szCs w:val="24"/>
        </w:rPr>
        <w:t>the concerning HVACS results</w:t>
      </w:r>
      <w:r w:rsidR="003A3487">
        <w:rPr>
          <w:rFonts w:ascii="Bookman Old Style" w:hAnsi="Bookman Old Style" w:cstheme="minorHAnsi"/>
          <w:sz w:val="24"/>
          <w:szCs w:val="24"/>
        </w:rPr>
        <w:t>,</w:t>
      </w:r>
      <w:r w:rsidR="0060225A" w:rsidRPr="005B6C0C">
        <w:rPr>
          <w:rFonts w:ascii="Bookman Old Style" w:hAnsi="Bookman Old Style" w:cstheme="minorHAnsi"/>
          <w:sz w:val="24"/>
          <w:szCs w:val="24"/>
        </w:rPr>
        <w:t xml:space="preserve"> </w:t>
      </w:r>
      <w:r w:rsidRPr="005B6C0C">
        <w:rPr>
          <w:rFonts w:ascii="Bookman Old Style" w:hAnsi="Bookman Old Style" w:cstheme="minorHAnsi"/>
          <w:sz w:val="24"/>
          <w:szCs w:val="24"/>
        </w:rPr>
        <w:t xml:space="preserve">the </w:t>
      </w:r>
      <w:r w:rsidR="0060225A" w:rsidRPr="005B6C0C">
        <w:rPr>
          <w:rFonts w:ascii="Bookman Old Style" w:hAnsi="Bookman Old Style" w:cstheme="minorHAnsi"/>
          <w:sz w:val="24"/>
          <w:szCs w:val="24"/>
        </w:rPr>
        <w:t xml:space="preserve">Government of Uganda partnered with </w:t>
      </w:r>
      <w:r w:rsidR="00E97E85" w:rsidRPr="005B6C0C">
        <w:rPr>
          <w:rFonts w:ascii="Bookman Old Style" w:hAnsi="Bookman Old Style" w:cstheme="minorHAnsi"/>
          <w:sz w:val="24"/>
          <w:szCs w:val="24"/>
        </w:rPr>
        <w:t xml:space="preserve">UNHCR and </w:t>
      </w:r>
      <w:r w:rsidR="0060225A" w:rsidRPr="005B6C0C">
        <w:rPr>
          <w:rFonts w:ascii="Bookman Old Style" w:hAnsi="Bookman Old Style" w:cstheme="minorHAnsi"/>
          <w:sz w:val="24"/>
          <w:szCs w:val="24"/>
        </w:rPr>
        <w:t xml:space="preserve">the Baobab Research Programme Consortium </w:t>
      </w:r>
      <w:r w:rsidR="002243EE" w:rsidRPr="005B6C0C">
        <w:rPr>
          <w:rFonts w:ascii="Bookman Old Style" w:hAnsi="Bookman Old Style" w:cstheme="minorHAnsi"/>
          <w:sz w:val="24"/>
          <w:szCs w:val="24"/>
        </w:rPr>
        <w:t xml:space="preserve">(RPC) </w:t>
      </w:r>
      <w:r w:rsidR="0060225A" w:rsidRPr="005B6C0C">
        <w:rPr>
          <w:rFonts w:ascii="Bookman Old Style" w:hAnsi="Bookman Old Style" w:cstheme="minorHAnsi"/>
          <w:sz w:val="24"/>
          <w:szCs w:val="24"/>
        </w:rPr>
        <w:t xml:space="preserve">to design, pilot, and evaluate </w:t>
      </w:r>
      <w:r w:rsidR="00006C62" w:rsidRPr="005B6C0C">
        <w:rPr>
          <w:rFonts w:ascii="Bookman Old Style" w:hAnsi="Bookman Old Style" w:cstheme="minorHAnsi"/>
          <w:sz w:val="24"/>
          <w:szCs w:val="24"/>
        </w:rPr>
        <w:t xml:space="preserve">a school-based intervention to address the key needs of girl survivors of sexual violence, as highlighted in the </w:t>
      </w:r>
      <w:r w:rsidR="003A3487">
        <w:rPr>
          <w:rFonts w:ascii="Bookman Old Style" w:hAnsi="Bookman Old Style" w:cstheme="minorHAnsi"/>
          <w:sz w:val="24"/>
          <w:szCs w:val="24"/>
        </w:rPr>
        <w:t xml:space="preserve">2022 </w:t>
      </w:r>
      <w:r w:rsidR="00006C62" w:rsidRPr="005B6C0C">
        <w:rPr>
          <w:rFonts w:ascii="Bookman Old Style" w:hAnsi="Bookman Old Style" w:cstheme="minorHAnsi"/>
          <w:sz w:val="24"/>
          <w:szCs w:val="24"/>
        </w:rPr>
        <w:t xml:space="preserve">HVACS study. </w:t>
      </w:r>
      <w:r w:rsidR="00742CF6" w:rsidRPr="005B6C0C">
        <w:rPr>
          <w:rFonts w:ascii="Bookman Old Style" w:hAnsi="Bookman Old Style" w:cstheme="minorHAnsi"/>
          <w:sz w:val="24"/>
          <w:szCs w:val="24"/>
        </w:rPr>
        <w:t xml:space="preserve">The successful intervention gained the attention of the Government of Ethiopia, which has since adapted, implemented, and tested the same model in refugee settings in Ethiopia with promising results. </w:t>
      </w:r>
    </w:p>
    <w:p w14:paraId="109DE61B" w14:textId="4ED05972" w:rsidR="00577124" w:rsidRPr="005B6C0C" w:rsidRDefault="00165D65" w:rsidP="002F1793">
      <w:pPr>
        <w:rPr>
          <w:rFonts w:ascii="Bookman Old Style" w:hAnsi="Bookman Old Style" w:cstheme="minorHAnsi"/>
          <w:sz w:val="24"/>
          <w:szCs w:val="24"/>
        </w:rPr>
      </w:pPr>
      <w:r w:rsidRPr="005B6C0C">
        <w:rPr>
          <w:rFonts w:ascii="Bookman Old Style" w:hAnsi="Bookman Old Style" w:cstheme="minorHAnsi"/>
          <w:sz w:val="24"/>
          <w:szCs w:val="24"/>
        </w:rPr>
        <w:br/>
      </w:r>
      <w:r w:rsidR="00F4059C">
        <w:rPr>
          <w:rFonts w:ascii="Bookman Old Style" w:hAnsi="Bookman Old Style" w:cstheme="minorHAnsi"/>
          <w:sz w:val="24"/>
          <w:szCs w:val="24"/>
        </w:rPr>
        <w:t>T</w:t>
      </w:r>
      <w:r w:rsidR="00FD29E4" w:rsidRPr="005B6C0C">
        <w:rPr>
          <w:rFonts w:ascii="Bookman Old Style" w:hAnsi="Bookman Old Style" w:cstheme="minorHAnsi"/>
          <w:sz w:val="24"/>
          <w:szCs w:val="24"/>
        </w:rPr>
        <w:t xml:space="preserve">hese </w:t>
      </w:r>
      <w:r w:rsidR="0037655B" w:rsidRPr="005B6C0C">
        <w:rPr>
          <w:rFonts w:ascii="Bookman Old Style" w:hAnsi="Bookman Old Style" w:cstheme="minorHAnsi"/>
          <w:sz w:val="24"/>
          <w:szCs w:val="24"/>
        </w:rPr>
        <w:t>strategies and efforts</w:t>
      </w:r>
      <w:r w:rsidR="00FD29E4" w:rsidRPr="005B6C0C">
        <w:rPr>
          <w:rFonts w:ascii="Bookman Old Style" w:hAnsi="Bookman Old Style" w:cstheme="minorHAnsi"/>
          <w:sz w:val="24"/>
          <w:szCs w:val="24"/>
        </w:rPr>
        <w:t xml:space="preserve"> by the Government of Uganda </w:t>
      </w:r>
      <w:r w:rsidR="00F4059C">
        <w:rPr>
          <w:rFonts w:ascii="Bookman Old Style" w:hAnsi="Bookman Old Style" w:cstheme="minorHAnsi"/>
          <w:sz w:val="24"/>
          <w:szCs w:val="24"/>
        </w:rPr>
        <w:t>and Gover</w:t>
      </w:r>
      <w:r w:rsidR="00FF2BFC">
        <w:rPr>
          <w:rFonts w:ascii="Bookman Old Style" w:hAnsi="Bookman Old Style" w:cstheme="minorHAnsi"/>
          <w:sz w:val="24"/>
          <w:szCs w:val="24"/>
        </w:rPr>
        <w:t>nment</w:t>
      </w:r>
      <w:r w:rsidR="00F4059C">
        <w:rPr>
          <w:rFonts w:ascii="Bookman Old Style" w:hAnsi="Bookman Old Style" w:cstheme="minorHAnsi"/>
          <w:sz w:val="24"/>
          <w:szCs w:val="24"/>
        </w:rPr>
        <w:t xml:space="preserve"> of Ethiopia </w:t>
      </w:r>
      <w:r w:rsidR="0037655B" w:rsidRPr="005B6C0C">
        <w:rPr>
          <w:rFonts w:ascii="Bookman Old Style" w:hAnsi="Bookman Old Style" w:cstheme="minorHAnsi"/>
          <w:sz w:val="24"/>
          <w:szCs w:val="24"/>
        </w:rPr>
        <w:t xml:space="preserve">align with the </w:t>
      </w:r>
      <w:r w:rsidR="0046091B" w:rsidRPr="005B6C0C">
        <w:rPr>
          <w:rFonts w:ascii="Bookman Old Style" w:hAnsi="Bookman Old Style" w:cstheme="minorHAnsi"/>
          <w:sz w:val="24"/>
          <w:szCs w:val="24"/>
        </w:rPr>
        <w:t>2030 Agenda for Sustainable Development</w:t>
      </w:r>
      <w:r w:rsidR="0037655B" w:rsidRPr="005B6C0C">
        <w:rPr>
          <w:rFonts w:ascii="Bookman Old Style" w:hAnsi="Bookman Old Style" w:cstheme="minorHAnsi"/>
          <w:sz w:val="24"/>
          <w:szCs w:val="24"/>
        </w:rPr>
        <w:t xml:space="preserve">, which formally includes </w:t>
      </w:r>
      <w:r w:rsidR="0046091B" w:rsidRPr="005B6C0C">
        <w:rPr>
          <w:rFonts w:ascii="Bookman Old Style" w:hAnsi="Bookman Old Style" w:cstheme="minorHAnsi"/>
          <w:sz w:val="24"/>
          <w:szCs w:val="24"/>
        </w:rPr>
        <w:t>child protection rights violations for the first time ever (UNICEF, 2020). Sustainable Development Goal (SDG) target 16.2 is geared toward ending all forms of VAC, while targets 5.2 and 5.6 respectively focus on eliminating all forms of violence against girls (and women) in public and private spheres, and ensuring universal access to sexual and reproductive health and rights.</w:t>
      </w:r>
      <w:r w:rsidR="0037655B" w:rsidRPr="005B6C0C">
        <w:rPr>
          <w:rFonts w:ascii="Bookman Old Style" w:hAnsi="Bookman Old Style" w:cstheme="minorHAnsi"/>
          <w:sz w:val="24"/>
          <w:szCs w:val="24"/>
        </w:rPr>
        <w:t xml:space="preserve"> The efforts also align with the governments</w:t>
      </w:r>
      <w:r w:rsidR="00F3277E" w:rsidRPr="005B6C0C">
        <w:rPr>
          <w:rFonts w:ascii="Bookman Old Style" w:hAnsi="Bookman Old Style" w:cstheme="minorHAnsi"/>
          <w:sz w:val="24"/>
          <w:szCs w:val="24"/>
        </w:rPr>
        <w:t>’</w:t>
      </w:r>
      <w:r w:rsidR="0037655B" w:rsidRPr="005B6C0C">
        <w:rPr>
          <w:rFonts w:ascii="Bookman Old Style" w:hAnsi="Bookman Old Style" w:cstheme="minorHAnsi"/>
          <w:sz w:val="24"/>
          <w:szCs w:val="24"/>
        </w:rPr>
        <w:t xml:space="preserve"> own commitment toward ending all forms of violence against girls and women, and toward</w:t>
      </w:r>
      <w:r w:rsidR="00282D77">
        <w:rPr>
          <w:rFonts w:ascii="Bookman Old Style" w:hAnsi="Bookman Old Style" w:cstheme="minorHAnsi"/>
          <w:sz w:val="24"/>
          <w:szCs w:val="24"/>
        </w:rPr>
        <w:t>s</w:t>
      </w:r>
      <w:r w:rsidR="0037655B" w:rsidRPr="005B6C0C">
        <w:rPr>
          <w:rFonts w:ascii="Bookman Old Style" w:hAnsi="Bookman Old Style" w:cstheme="minorHAnsi"/>
          <w:sz w:val="24"/>
          <w:szCs w:val="24"/>
        </w:rPr>
        <w:t xml:space="preserve"> </w:t>
      </w:r>
      <w:r w:rsidR="00577124" w:rsidRPr="005B6C0C">
        <w:rPr>
          <w:rFonts w:ascii="Bookman Old Style" w:hAnsi="Bookman Old Style" w:cstheme="minorHAnsi"/>
          <w:sz w:val="24"/>
          <w:szCs w:val="24"/>
        </w:rPr>
        <w:t xml:space="preserve">ensuring </w:t>
      </w:r>
      <w:r w:rsidR="0037655B" w:rsidRPr="005B6C0C">
        <w:rPr>
          <w:rFonts w:ascii="Bookman Old Style" w:hAnsi="Bookman Old Style" w:cstheme="minorHAnsi"/>
          <w:sz w:val="24"/>
          <w:szCs w:val="24"/>
        </w:rPr>
        <w:t xml:space="preserve">the </w:t>
      </w:r>
      <w:r w:rsidR="00577124" w:rsidRPr="005B6C0C">
        <w:rPr>
          <w:rFonts w:ascii="Bookman Old Style" w:hAnsi="Bookman Old Style" w:cstheme="minorHAnsi"/>
          <w:sz w:val="24"/>
          <w:szCs w:val="24"/>
        </w:rPr>
        <w:t>protection of children’s rights</w:t>
      </w:r>
      <w:r w:rsidR="0037655B" w:rsidRPr="005B6C0C">
        <w:rPr>
          <w:rFonts w:ascii="Bookman Old Style" w:hAnsi="Bookman Old Style" w:cstheme="minorHAnsi"/>
          <w:sz w:val="24"/>
          <w:szCs w:val="24"/>
        </w:rPr>
        <w:t xml:space="preserve">, as </w:t>
      </w:r>
      <w:r w:rsidR="00577124" w:rsidRPr="005B6C0C">
        <w:rPr>
          <w:rFonts w:ascii="Bookman Old Style" w:hAnsi="Bookman Old Style" w:cstheme="minorHAnsi"/>
          <w:sz w:val="24"/>
          <w:szCs w:val="24"/>
        </w:rPr>
        <w:t xml:space="preserve"> reflected in the ratification of international and regional instruments, the 1995 Constitution of the Republic of Ug</w:t>
      </w:r>
      <w:r w:rsidR="00BE35C6" w:rsidRPr="005B6C0C">
        <w:rPr>
          <w:rFonts w:ascii="Bookman Old Style" w:hAnsi="Bookman Old Style" w:cstheme="minorHAnsi"/>
          <w:sz w:val="24"/>
          <w:szCs w:val="24"/>
        </w:rPr>
        <w:t>anda, the Children’s Act Cap 62</w:t>
      </w:r>
      <w:r w:rsidR="00577124" w:rsidRPr="005B6C0C">
        <w:rPr>
          <w:rFonts w:ascii="Bookman Old Style" w:hAnsi="Bookman Old Style" w:cstheme="minorHAnsi"/>
          <w:sz w:val="24"/>
          <w:szCs w:val="24"/>
        </w:rPr>
        <w:t xml:space="preserve">, the National Child Policy (2020), Uganda Vision 2040, and other sector policies and strategic plans. </w:t>
      </w:r>
    </w:p>
    <w:p w14:paraId="32538748" w14:textId="77777777" w:rsidR="00305BAE" w:rsidRPr="005B6C0C" w:rsidRDefault="00305BAE" w:rsidP="002F1793">
      <w:pPr>
        <w:pStyle w:val="BodyText"/>
        <w:ind w:right="352"/>
        <w:jc w:val="both"/>
        <w:rPr>
          <w:rFonts w:ascii="Bookman Old Style" w:hAnsi="Bookman Old Style" w:cstheme="minorHAnsi"/>
          <w:sz w:val="24"/>
          <w:szCs w:val="24"/>
        </w:rPr>
      </w:pPr>
    </w:p>
    <w:p w14:paraId="25A91502" w14:textId="4AD3B7F6" w:rsidR="00E63ACF" w:rsidRPr="005B6C0C" w:rsidRDefault="00577124" w:rsidP="002F1793">
      <w:pPr>
        <w:pStyle w:val="BodyText"/>
        <w:ind w:right="352"/>
        <w:jc w:val="both"/>
        <w:rPr>
          <w:rFonts w:ascii="Bookman Old Style" w:hAnsi="Bookman Old Style" w:cstheme="minorHAnsi"/>
          <w:sz w:val="24"/>
          <w:szCs w:val="24"/>
        </w:rPr>
      </w:pPr>
      <w:r w:rsidRPr="005B6C0C">
        <w:rPr>
          <w:rFonts w:ascii="Bookman Old Style" w:hAnsi="Bookman Old Style" w:cstheme="minorHAnsi"/>
          <w:sz w:val="24"/>
          <w:szCs w:val="24"/>
        </w:rPr>
        <w:t xml:space="preserve">The side event will </w:t>
      </w:r>
      <w:r w:rsidR="00193884" w:rsidRPr="005B6C0C">
        <w:rPr>
          <w:rFonts w:ascii="Bookman Old Style" w:hAnsi="Bookman Old Style" w:cstheme="minorHAnsi"/>
          <w:sz w:val="24"/>
          <w:szCs w:val="24"/>
        </w:rPr>
        <w:t xml:space="preserve">provide a platform </w:t>
      </w:r>
      <w:r w:rsidR="00742CF6" w:rsidRPr="005B6C0C">
        <w:rPr>
          <w:rFonts w:ascii="Bookman Old Style" w:hAnsi="Bookman Old Style" w:cstheme="minorHAnsi"/>
          <w:sz w:val="24"/>
          <w:szCs w:val="24"/>
        </w:rPr>
        <w:t>for the Government</w:t>
      </w:r>
      <w:r w:rsidR="00F4059C">
        <w:rPr>
          <w:rFonts w:ascii="Bookman Old Style" w:hAnsi="Bookman Old Style" w:cstheme="minorHAnsi"/>
          <w:sz w:val="24"/>
          <w:szCs w:val="24"/>
        </w:rPr>
        <w:t>s</w:t>
      </w:r>
      <w:r w:rsidR="00742CF6" w:rsidRPr="005B6C0C">
        <w:rPr>
          <w:rFonts w:ascii="Bookman Old Style" w:hAnsi="Bookman Old Style" w:cstheme="minorHAnsi"/>
          <w:sz w:val="24"/>
          <w:szCs w:val="24"/>
        </w:rPr>
        <w:t xml:space="preserve"> of Uganda</w:t>
      </w:r>
      <w:r w:rsidR="00F4059C">
        <w:rPr>
          <w:rFonts w:ascii="Bookman Old Style" w:hAnsi="Bookman Old Style" w:cstheme="minorHAnsi"/>
          <w:sz w:val="24"/>
          <w:szCs w:val="24"/>
        </w:rPr>
        <w:t xml:space="preserve"> and Ethiopia</w:t>
      </w:r>
      <w:r w:rsidR="00742CF6" w:rsidRPr="005B6C0C">
        <w:rPr>
          <w:rFonts w:ascii="Bookman Old Style" w:hAnsi="Bookman Old Style" w:cstheme="minorHAnsi"/>
          <w:sz w:val="24"/>
          <w:szCs w:val="24"/>
        </w:rPr>
        <w:t xml:space="preserve"> </w:t>
      </w:r>
      <w:r w:rsidR="00914867" w:rsidRPr="005B6C0C">
        <w:rPr>
          <w:rFonts w:ascii="Bookman Old Style" w:hAnsi="Bookman Old Style" w:cstheme="minorHAnsi"/>
          <w:sz w:val="24"/>
          <w:szCs w:val="24"/>
        </w:rPr>
        <w:t xml:space="preserve">to </w:t>
      </w:r>
      <w:r w:rsidR="00AE410E" w:rsidRPr="005B6C0C">
        <w:rPr>
          <w:rFonts w:ascii="Bookman Old Style" w:hAnsi="Bookman Old Style" w:cstheme="minorHAnsi"/>
          <w:sz w:val="24"/>
          <w:szCs w:val="24"/>
        </w:rPr>
        <w:t xml:space="preserve">share lessons and best practices </w:t>
      </w:r>
      <w:r w:rsidR="00CF32E5" w:rsidRPr="005B6C0C">
        <w:rPr>
          <w:rFonts w:ascii="Bookman Old Style" w:hAnsi="Bookman Old Style" w:cstheme="minorHAnsi"/>
          <w:sz w:val="24"/>
          <w:szCs w:val="24"/>
        </w:rPr>
        <w:t>in</w:t>
      </w:r>
      <w:r w:rsidR="00AE410E" w:rsidRPr="005B6C0C">
        <w:rPr>
          <w:rFonts w:ascii="Bookman Old Style" w:hAnsi="Bookman Old Style" w:cstheme="minorHAnsi"/>
          <w:sz w:val="24"/>
          <w:szCs w:val="24"/>
        </w:rPr>
        <w:t xml:space="preserve"> meeting the needs of girl survivors of sexual violence</w:t>
      </w:r>
      <w:r w:rsidR="00CF32E5" w:rsidRPr="005B6C0C">
        <w:rPr>
          <w:rFonts w:ascii="Bookman Old Style" w:hAnsi="Bookman Old Style" w:cstheme="minorHAnsi"/>
          <w:sz w:val="24"/>
          <w:szCs w:val="24"/>
        </w:rPr>
        <w:t xml:space="preserve"> in humanitarian settings, while promoting the uptake of what works among other governments and key stakeholders in the region and beyond. </w:t>
      </w:r>
      <w:r w:rsidR="00F4059C">
        <w:rPr>
          <w:rFonts w:ascii="Bookman Old Style" w:hAnsi="Bookman Old Style" w:cstheme="minorHAnsi"/>
          <w:sz w:val="24"/>
          <w:szCs w:val="24"/>
        </w:rPr>
        <w:t>The side event will</w:t>
      </w:r>
      <w:r w:rsidR="00BC04B1" w:rsidRPr="005B6C0C">
        <w:rPr>
          <w:rFonts w:ascii="Bookman Old Style" w:hAnsi="Bookman Old Style" w:cstheme="minorHAnsi"/>
          <w:sz w:val="24"/>
          <w:szCs w:val="24"/>
        </w:rPr>
        <w:t xml:space="preserve"> inspire action</w:t>
      </w:r>
      <w:r w:rsidR="00F4059C">
        <w:rPr>
          <w:rFonts w:ascii="Bookman Old Style" w:hAnsi="Bookman Old Style" w:cstheme="minorHAnsi"/>
          <w:sz w:val="24"/>
          <w:szCs w:val="24"/>
        </w:rPr>
        <w:t xml:space="preserve"> by other governments and their partners to foster wider uptake of </w:t>
      </w:r>
      <w:r w:rsidR="00E63ACF" w:rsidRPr="005B6C0C">
        <w:rPr>
          <w:rFonts w:ascii="Bookman Old Style" w:hAnsi="Bookman Old Style" w:cstheme="minorHAnsi"/>
          <w:sz w:val="24"/>
          <w:szCs w:val="24"/>
        </w:rPr>
        <w:t>a model that has demonstrated strong results in refugee contexts within</w:t>
      </w:r>
      <w:r w:rsidR="00282D77">
        <w:rPr>
          <w:rFonts w:ascii="Bookman Old Style" w:hAnsi="Bookman Old Style" w:cstheme="minorHAnsi"/>
          <w:sz w:val="24"/>
          <w:szCs w:val="24"/>
        </w:rPr>
        <w:t xml:space="preserve"> the</w:t>
      </w:r>
      <w:r w:rsidR="00E63ACF" w:rsidRPr="005B6C0C">
        <w:rPr>
          <w:rFonts w:ascii="Bookman Old Style" w:hAnsi="Bookman Old Style" w:cstheme="minorHAnsi"/>
          <w:sz w:val="24"/>
          <w:szCs w:val="24"/>
        </w:rPr>
        <w:t xml:space="preserve"> two countries. </w:t>
      </w:r>
    </w:p>
    <w:p w14:paraId="1CB8A9F1" w14:textId="77777777" w:rsidR="00622B26" w:rsidRPr="005B6C0C" w:rsidRDefault="00622B26" w:rsidP="002F1793">
      <w:pPr>
        <w:pStyle w:val="BodyText"/>
        <w:ind w:right="352"/>
        <w:jc w:val="both"/>
        <w:rPr>
          <w:rFonts w:ascii="Bookman Old Style" w:hAnsi="Bookman Old Style" w:cstheme="minorHAnsi"/>
          <w:sz w:val="24"/>
          <w:szCs w:val="24"/>
        </w:rPr>
      </w:pPr>
    </w:p>
    <w:p w14:paraId="7B9F4140" w14:textId="3AADCC19" w:rsidR="00550F24" w:rsidRPr="005B6C0C" w:rsidRDefault="00550F24" w:rsidP="002F1793">
      <w:pPr>
        <w:pStyle w:val="Heading2"/>
        <w:ind w:left="0"/>
        <w:jc w:val="both"/>
        <w:rPr>
          <w:rFonts w:ascii="Bookman Old Style" w:hAnsi="Bookman Old Style" w:cstheme="minorHAnsi"/>
          <w:sz w:val="24"/>
          <w:szCs w:val="24"/>
        </w:rPr>
      </w:pPr>
      <w:r w:rsidRPr="005B6C0C">
        <w:rPr>
          <w:rFonts w:ascii="Bookman Old Style" w:hAnsi="Bookman Old Style" w:cstheme="minorHAnsi"/>
          <w:sz w:val="24"/>
          <w:szCs w:val="24"/>
        </w:rPr>
        <w:t>Objectives</w:t>
      </w:r>
      <w:r w:rsidR="00B135D0" w:rsidRPr="005B6C0C">
        <w:rPr>
          <w:rFonts w:ascii="Bookman Old Style" w:hAnsi="Bookman Old Style" w:cstheme="minorHAnsi"/>
          <w:sz w:val="24"/>
          <w:szCs w:val="24"/>
        </w:rPr>
        <w:t xml:space="preserve"> of the </w:t>
      </w:r>
      <w:r w:rsidR="00622B26" w:rsidRPr="005B6C0C">
        <w:rPr>
          <w:rFonts w:ascii="Bookman Old Style" w:hAnsi="Bookman Old Style" w:cstheme="minorHAnsi"/>
          <w:sz w:val="24"/>
          <w:szCs w:val="24"/>
        </w:rPr>
        <w:t>S</w:t>
      </w:r>
      <w:r w:rsidR="00B135D0" w:rsidRPr="005B6C0C">
        <w:rPr>
          <w:rFonts w:ascii="Bookman Old Style" w:hAnsi="Bookman Old Style" w:cstheme="minorHAnsi"/>
          <w:sz w:val="24"/>
          <w:szCs w:val="24"/>
        </w:rPr>
        <w:t xml:space="preserve">ide </w:t>
      </w:r>
      <w:r w:rsidR="00622B26" w:rsidRPr="005B6C0C">
        <w:rPr>
          <w:rFonts w:ascii="Bookman Old Style" w:hAnsi="Bookman Old Style" w:cstheme="minorHAnsi"/>
          <w:sz w:val="24"/>
          <w:szCs w:val="24"/>
        </w:rPr>
        <w:t>E</w:t>
      </w:r>
      <w:r w:rsidR="00B135D0" w:rsidRPr="005B6C0C">
        <w:rPr>
          <w:rFonts w:ascii="Bookman Old Style" w:hAnsi="Bookman Old Style" w:cstheme="minorHAnsi"/>
          <w:sz w:val="24"/>
          <w:szCs w:val="24"/>
        </w:rPr>
        <w:t>vent</w:t>
      </w:r>
    </w:p>
    <w:p w14:paraId="08116C33" w14:textId="4D0BD455" w:rsidR="000F2E51" w:rsidRPr="005B6C0C" w:rsidRDefault="00550F24" w:rsidP="002F1793">
      <w:pPr>
        <w:pStyle w:val="BodyText"/>
        <w:jc w:val="both"/>
        <w:rPr>
          <w:rFonts w:ascii="Bookman Old Style" w:hAnsi="Bookman Old Style" w:cstheme="minorHAnsi"/>
          <w:sz w:val="24"/>
          <w:szCs w:val="24"/>
        </w:rPr>
      </w:pPr>
      <w:r w:rsidRPr="005B6C0C">
        <w:rPr>
          <w:rFonts w:ascii="Bookman Old Style" w:hAnsi="Bookman Old Style" w:cstheme="minorHAnsi"/>
          <w:sz w:val="24"/>
          <w:szCs w:val="24"/>
        </w:rPr>
        <w:t xml:space="preserve">The side event will focus on </w:t>
      </w:r>
      <w:r w:rsidR="00216766" w:rsidRPr="005B6C0C">
        <w:rPr>
          <w:rFonts w:ascii="Bookman Old Style" w:hAnsi="Bookman Old Style" w:cstheme="minorHAnsi"/>
          <w:sz w:val="24"/>
          <w:szCs w:val="24"/>
        </w:rPr>
        <w:t xml:space="preserve">building partnerships and galvanizing multi-stakeholder efforts towards </w:t>
      </w:r>
      <w:r w:rsidR="00035CFA">
        <w:rPr>
          <w:rFonts w:ascii="Bookman Old Style" w:hAnsi="Bookman Old Style" w:cstheme="minorHAnsi"/>
          <w:sz w:val="24"/>
          <w:szCs w:val="24"/>
        </w:rPr>
        <w:t xml:space="preserve">detecting, </w:t>
      </w:r>
      <w:r w:rsidR="008840B6" w:rsidRPr="005B6C0C">
        <w:rPr>
          <w:rFonts w:ascii="Bookman Old Style" w:hAnsi="Bookman Old Style" w:cstheme="minorHAnsi"/>
          <w:sz w:val="24"/>
          <w:szCs w:val="24"/>
        </w:rPr>
        <w:t>preventing and responding to sexual violence against girls (and children at large) by popularizing</w:t>
      </w:r>
      <w:r w:rsidR="00282D77">
        <w:rPr>
          <w:rFonts w:ascii="Bookman Old Style" w:hAnsi="Bookman Old Style" w:cstheme="minorHAnsi"/>
          <w:sz w:val="24"/>
          <w:szCs w:val="24"/>
        </w:rPr>
        <w:t>……..which model (the PSW)</w:t>
      </w:r>
      <w:r w:rsidR="008840B6" w:rsidRPr="005B6C0C">
        <w:rPr>
          <w:rFonts w:ascii="Bookman Old Style" w:hAnsi="Bookman Old Style" w:cstheme="minorHAnsi"/>
          <w:sz w:val="24"/>
          <w:szCs w:val="24"/>
        </w:rPr>
        <w:t xml:space="preserve"> </w:t>
      </w:r>
      <w:r w:rsidR="00282D77">
        <w:rPr>
          <w:rFonts w:ascii="Bookman Old Style" w:hAnsi="Bookman Old Style" w:cstheme="minorHAnsi"/>
          <w:sz w:val="24"/>
          <w:szCs w:val="24"/>
        </w:rPr>
        <w:t xml:space="preserve">as </w:t>
      </w:r>
      <w:r w:rsidR="008840B6" w:rsidRPr="005B6C0C">
        <w:rPr>
          <w:rFonts w:ascii="Bookman Old Style" w:hAnsi="Bookman Old Style" w:cstheme="minorHAnsi"/>
          <w:sz w:val="24"/>
          <w:szCs w:val="24"/>
        </w:rPr>
        <w:t>an innovative, effective, evidence-based model.</w:t>
      </w:r>
      <w:r w:rsidR="00042893" w:rsidRPr="005B6C0C">
        <w:rPr>
          <w:rFonts w:ascii="Bookman Old Style" w:hAnsi="Bookman Old Style" w:cstheme="minorHAnsi"/>
          <w:sz w:val="24"/>
          <w:szCs w:val="24"/>
        </w:rPr>
        <w:t xml:space="preserve"> It</w:t>
      </w:r>
      <w:r w:rsidR="000F2E51" w:rsidRPr="005B6C0C">
        <w:rPr>
          <w:rFonts w:ascii="Bookman Old Style" w:hAnsi="Bookman Old Style" w:cstheme="minorHAnsi"/>
          <w:sz w:val="24"/>
          <w:szCs w:val="24"/>
        </w:rPr>
        <w:t>s specific objectives are to:</w:t>
      </w:r>
    </w:p>
    <w:p w14:paraId="7AC7AB33" w14:textId="77777777" w:rsidR="00622B26" w:rsidRPr="005B6C0C" w:rsidRDefault="00622B26" w:rsidP="002F1793">
      <w:pPr>
        <w:pStyle w:val="BodyText"/>
        <w:jc w:val="both"/>
        <w:rPr>
          <w:rFonts w:ascii="Bookman Old Style" w:hAnsi="Bookman Old Style" w:cstheme="minorHAnsi"/>
          <w:sz w:val="24"/>
          <w:szCs w:val="24"/>
        </w:rPr>
      </w:pPr>
    </w:p>
    <w:p w14:paraId="4B968C39" w14:textId="2B92F651" w:rsidR="000F2E51" w:rsidRPr="005B6C0C" w:rsidRDefault="000F2E51" w:rsidP="002F1793">
      <w:pPr>
        <w:pStyle w:val="BodyText"/>
        <w:numPr>
          <w:ilvl w:val="0"/>
          <w:numId w:val="14"/>
        </w:numPr>
        <w:jc w:val="both"/>
        <w:rPr>
          <w:rFonts w:ascii="Bookman Old Style" w:hAnsi="Bookman Old Style" w:cstheme="minorHAnsi"/>
          <w:sz w:val="24"/>
          <w:szCs w:val="24"/>
        </w:rPr>
      </w:pPr>
      <w:r w:rsidRPr="005B6C0C">
        <w:rPr>
          <w:rFonts w:ascii="Bookman Old Style" w:hAnsi="Bookman Old Style" w:cstheme="minorHAnsi"/>
          <w:sz w:val="24"/>
          <w:szCs w:val="24"/>
        </w:rPr>
        <w:t>Sensiti</w:t>
      </w:r>
      <w:r w:rsidR="007F2E38" w:rsidRPr="005B6C0C">
        <w:rPr>
          <w:rFonts w:ascii="Bookman Old Style" w:hAnsi="Bookman Old Style" w:cstheme="minorHAnsi"/>
          <w:sz w:val="24"/>
          <w:szCs w:val="24"/>
        </w:rPr>
        <w:t>ze</w:t>
      </w:r>
      <w:r w:rsidRPr="005B6C0C">
        <w:rPr>
          <w:rFonts w:ascii="Bookman Old Style" w:hAnsi="Bookman Old Style" w:cstheme="minorHAnsi"/>
          <w:sz w:val="24"/>
          <w:szCs w:val="24"/>
        </w:rPr>
        <w:t xml:space="preserve"> critical stakeholders grappling with violence against girls in their contexts to an innovative approach </w:t>
      </w:r>
      <w:r w:rsidR="00216766" w:rsidRPr="005B6C0C">
        <w:rPr>
          <w:rFonts w:ascii="Bookman Old Style" w:hAnsi="Bookman Old Style" w:cstheme="minorHAnsi"/>
          <w:sz w:val="24"/>
          <w:szCs w:val="24"/>
        </w:rPr>
        <w:t xml:space="preserve">implemented </w:t>
      </w:r>
      <w:r w:rsidR="00035CFA">
        <w:rPr>
          <w:rFonts w:ascii="Bookman Old Style" w:hAnsi="Bookman Old Style" w:cstheme="minorHAnsi"/>
          <w:sz w:val="24"/>
          <w:szCs w:val="24"/>
        </w:rPr>
        <w:t xml:space="preserve">by </w:t>
      </w:r>
      <w:r w:rsidRPr="005B6C0C">
        <w:rPr>
          <w:rFonts w:ascii="Bookman Old Style" w:hAnsi="Bookman Old Style" w:cstheme="minorHAnsi"/>
          <w:sz w:val="24"/>
          <w:szCs w:val="24"/>
        </w:rPr>
        <w:t>two African governments a</w:t>
      </w:r>
      <w:r w:rsidR="00216766" w:rsidRPr="005B6C0C">
        <w:rPr>
          <w:rFonts w:ascii="Bookman Old Style" w:hAnsi="Bookman Old Style" w:cstheme="minorHAnsi"/>
          <w:sz w:val="24"/>
          <w:szCs w:val="24"/>
        </w:rPr>
        <w:t xml:space="preserve">nd </w:t>
      </w:r>
      <w:r w:rsidR="00035CFA">
        <w:rPr>
          <w:rFonts w:ascii="Bookman Old Style" w:hAnsi="Bookman Old Style" w:cstheme="minorHAnsi"/>
          <w:sz w:val="24"/>
          <w:szCs w:val="24"/>
        </w:rPr>
        <w:t xml:space="preserve">their </w:t>
      </w:r>
      <w:r w:rsidR="00216766" w:rsidRPr="005B6C0C">
        <w:rPr>
          <w:rFonts w:ascii="Bookman Old Style" w:hAnsi="Bookman Old Style" w:cstheme="minorHAnsi"/>
          <w:sz w:val="24"/>
          <w:szCs w:val="24"/>
        </w:rPr>
        <w:t>key partners</w:t>
      </w:r>
      <w:r w:rsidR="00B07DB9" w:rsidRPr="005B6C0C">
        <w:rPr>
          <w:rFonts w:ascii="Bookman Old Style" w:hAnsi="Bookman Old Style" w:cstheme="minorHAnsi"/>
          <w:sz w:val="24"/>
          <w:szCs w:val="24"/>
        </w:rPr>
        <w:t>.</w:t>
      </w:r>
    </w:p>
    <w:p w14:paraId="0D89DAAC" w14:textId="0C68B49A" w:rsidR="000F2E51" w:rsidRPr="005B6C0C" w:rsidRDefault="007F2E38" w:rsidP="002F1793">
      <w:pPr>
        <w:pStyle w:val="BodyText"/>
        <w:numPr>
          <w:ilvl w:val="0"/>
          <w:numId w:val="14"/>
        </w:numPr>
        <w:jc w:val="both"/>
        <w:rPr>
          <w:rFonts w:ascii="Bookman Old Style" w:hAnsi="Bookman Old Style" w:cstheme="minorHAnsi"/>
          <w:sz w:val="24"/>
          <w:szCs w:val="24"/>
        </w:rPr>
      </w:pPr>
      <w:r w:rsidRPr="005B6C0C">
        <w:rPr>
          <w:rFonts w:ascii="Bookman Old Style" w:hAnsi="Bookman Old Style" w:cstheme="minorHAnsi"/>
          <w:sz w:val="24"/>
          <w:szCs w:val="24"/>
        </w:rPr>
        <w:t xml:space="preserve">Provide a platform for the discussion of key </w:t>
      </w:r>
      <w:r w:rsidR="00216766" w:rsidRPr="005B6C0C">
        <w:rPr>
          <w:rFonts w:ascii="Bookman Old Style" w:hAnsi="Bookman Old Style" w:cstheme="minorHAnsi"/>
          <w:sz w:val="24"/>
          <w:szCs w:val="24"/>
        </w:rPr>
        <w:t xml:space="preserve">emerging issues </w:t>
      </w:r>
      <w:r w:rsidR="00B07DB9" w:rsidRPr="005B6C0C">
        <w:rPr>
          <w:rFonts w:ascii="Bookman Old Style" w:hAnsi="Bookman Old Style" w:cstheme="minorHAnsi"/>
          <w:sz w:val="24"/>
          <w:szCs w:val="24"/>
        </w:rPr>
        <w:t xml:space="preserve">and solutions in </w:t>
      </w:r>
      <w:r w:rsidRPr="005B6C0C">
        <w:rPr>
          <w:rFonts w:ascii="Bookman Old Style" w:hAnsi="Bookman Old Style" w:cstheme="minorHAnsi"/>
          <w:sz w:val="24"/>
          <w:szCs w:val="24"/>
        </w:rPr>
        <w:t>effectively addressing sexual violence against girls (and children at large)</w:t>
      </w:r>
      <w:r w:rsidR="00B07DB9" w:rsidRPr="005B6C0C">
        <w:rPr>
          <w:rFonts w:ascii="Bookman Old Style" w:hAnsi="Bookman Old Style" w:cstheme="minorHAnsi"/>
          <w:sz w:val="24"/>
          <w:szCs w:val="24"/>
        </w:rPr>
        <w:t>.</w:t>
      </w:r>
    </w:p>
    <w:p w14:paraId="18A84761" w14:textId="77777777" w:rsidR="00035CFA" w:rsidRDefault="00B07DB9" w:rsidP="002F1793">
      <w:pPr>
        <w:pStyle w:val="BodyText"/>
        <w:numPr>
          <w:ilvl w:val="0"/>
          <w:numId w:val="14"/>
        </w:numPr>
        <w:jc w:val="both"/>
        <w:rPr>
          <w:rFonts w:ascii="Bookman Old Style" w:hAnsi="Bookman Old Style" w:cstheme="minorHAnsi"/>
          <w:sz w:val="24"/>
          <w:szCs w:val="24"/>
        </w:rPr>
      </w:pPr>
      <w:r w:rsidRPr="005B6C0C">
        <w:rPr>
          <w:rFonts w:ascii="Bookman Old Style" w:hAnsi="Bookman Old Style" w:cstheme="minorHAnsi"/>
          <w:sz w:val="24"/>
          <w:szCs w:val="24"/>
        </w:rPr>
        <w:t>Secur</w:t>
      </w:r>
      <w:r w:rsidR="007F2E38" w:rsidRPr="005B6C0C">
        <w:rPr>
          <w:rFonts w:ascii="Bookman Old Style" w:hAnsi="Bookman Old Style" w:cstheme="minorHAnsi"/>
          <w:sz w:val="24"/>
          <w:szCs w:val="24"/>
        </w:rPr>
        <w:t>e</w:t>
      </w:r>
      <w:r w:rsidRPr="005B6C0C">
        <w:rPr>
          <w:rFonts w:ascii="Bookman Old Style" w:hAnsi="Bookman Old Style" w:cstheme="minorHAnsi"/>
          <w:sz w:val="24"/>
          <w:szCs w:val="24"/>
        </w:rPr>
        <w:t xml:space="preserve"> </w:t>
      </w:r>
      <w:r w:rsidR="00216766" w:rsidRPr="005B6C0C">
        <w:rPr>
          <w:rFonts w:ascii="Bookman Old Style" w:hAnsi="Bookman Old Style" w:cstheme="minorHAnsi"/>
          <w:sz w:val="24"/>
          <w:szCs w:val="24"/>
        </w:rPr>
        <w:t xml:space="preserve">new </w:t>
      </w:r>
      <w:r w:rsidRPr="005B6C0C">
        <w:rPr>
          <w:rFonts w:ascii="Bookman Old Style" w:hAnsi="Bookman Old Style" w:cstheme="minorHAnsi"/>
          <w:sz w:val="24"/>
          <w:szCs w:val="24"/>
        </w:rPr>
        <w:t>commitments towards investing in</w:t>
      </w:r>
      <w:r w:rsidR="00216766" w:rsidRPr="005B6C0C">
        <w:rPr>
          <w:rFonts w:ascii="Bookman Old Style" w:hAnsi="Bookman Old Style" w:cstheme="minorHAnsi"/>
          <w:sz w:val="24"/>
          <w:szCs w:val="24"/>
        </w:rPr>
        <w:t xml:space="preserve"> </w:t>
      </w:r>
      <w:r w:rsidR="007F2E38" w:rsidRPr="005B6C0C">
        <w:rPr>
          <w:rFonts w:ascii="Bookman Old Style" w:hAnsi="Bookman Old Style" w:cstheme="minorHAnsi"/>
          <w:sz w:val="24"/>
          <w:szCs w:val="24"/>
        </w:rPr>
        <w:t xml:space="preserve">scaling up an effective approach for addressing violence against girls/children </w:t>
      </w:r>
      <w:r w:rsidR="00216766" w:rsidRPr="005B6C0C">
        <w:rPr>
          <w:rFonts w:ascii="Bookman Old Style" w:hAnsi="Bookman Old Style" w:cstheme="minorHAnsi"/>
          <w:sz w:val="24"/>
          <w:szCs w:val="24"/>
        </w:rPr>
        <w:t>for programs aimed at ending child marriage and teenage pregnancy in development and humanitarian context</w:t>
      </w:r>
      <w:r w:rsidRPr="005B6C0C">
        <w:rPr>
          <w:rFonts w:ascii="Bookman Old Style" w:hAnsi="Bookman Old Style" w:cstheme="minorHAnsi"/>
          <w:sz w:val="24"/>
          <w:szCs w:val="24"/>
        </w:rPr>
        <w:t xml:space="preserve"> in </w:t>
      </w:r>
      <w:r w:rsidR="00BE35C6" w:rsidRPr="005B6C0C">
        <w:rPr>
          <w:rFonts w:ascii="Bookman Old Style" w:hAnsi="Bookman Old Style" w:cstheme="minorHAnsi"/>
          <w:sz w:val="24"/>
          <w:szCs w:val="24"/>
        </w:rPr>
        <w:t>Uganda.</w:t>
      </w:r>
    </w:p>
    <w:p w14:paraId="0DB69454" w14:textId="6094D2D9" w:rsidR="00BE35C6" w:rsidRPr="005B6C0C" w:rsidRDefault="00035CFA" w:rsidP="002F1793">
      <w:pPr>
        <w:pStyle w:val="BodyText"/>
        <w:numPr>
          <w:ilvl w:val="0"/>
          <w:numId w:val="14"/>
        </w:numPr>
        <w:jc w:val="both"/>
        <w:rPr>
          <w:rFonts w:ascii="Bookman Old Style" w:hAnsi="Bookman Old Style" w:cstheme="minorHAnsi"/>
          <w:sz w:val="24"/>
          <w:szCs w:val="24"/>
        </w:rPr>
      </w:pPr>
      <w:r>
        <w:rPr>
          <w:rFonts w:ascii="Bookman Old Style" w:hAnsi="Bookman Old Style" w:cstheme="minorHAnsi"/>
          <w:sz w:val="24"/>
          <w:szCs w:val="24"/>
        </w:rPr>
        <w:t xml:space="preserve">Promote the uptake of the screening model to other areas/countries where there is still a high prevalence for sexual violence against girls since the model has been scientifically proven </w:t>
      </w:r>
      <w:r>
        <w:rPr>
          <w:rFonts w:ascii="Bookman Old Style" w:hAnsi="Bookman Old Style" w:cstheme="minorHAnsi"/>
          <w:bCs/>
          <w:sz w:val="24"/>
          <w:szCs w:val="24"/>
        </w:rPr>
        <w:t>to work.</w:t>
      </w:r>
    </w:p>
    <w:p w14:paraId="659A7EF9" w14:textId="77777777" w:rsidR="00622B26" w:rsidRPr="005B6C0C" w:rsidRDefault="00622B26" w:rsidP="002F1793">
      <w:pPr>
        <w:ind w:right="1"/>
        <w:jc w:val="both"/>
        <w:rPr>
          <w:rFonts w:ascii="Bookman Old Style" w:hAnsi="Bookman Old Style" w:cstheme="minorHAnsi"/>
          <w:b/>
          <w:bCs/>
          <w:sz w:val="24"/>
          <w:szCs w:val="24"/>
        </w:rPr>
      </w:pPr>
    </w:p>
    <w:p w14:paraId="3A7C33D7" w14:textId="58FFBA4A" w:rsidR="005E6CB9" w:rsidRPr="005B6C0C" w:rsidRDefault="00BE35C6" w:rsidP="002F1793">
      <w:pPr>
        <w:ind w:right="1"/>
        <w:jc w:val="both"/>
        <w:rPr>
          <w:rFonts w:ascii="Bookman Old Style" w:hAnsi="Bookman Old Style" w:cstheme="minorHAnsi"/>
          <w:b/>
          <w:bCs/>
          <w:sz w:val="24"/>
          <w:szCs w:val="24"/>
        </w:rPr>
      </w:pPr>
      <w:r w:rsidRPr="005B6C0C">
        <w:rPr>
          <w:rFonts w:ascii="Bookman Old Style" w:hAnsi="Bookman Old Style" w:cstheme="minorHAnsi"/>
          <w:b/>
          <w:bCs/>
          <w:sz w:val="24"/>
          <w:szCs w:val="24"/>
        </w:rPr>
        <w:t>Methodology</w:t>
      </w:r>
    </w:p>
    <w:p w14:paraId="0D5D4CE9" w14:textId="5ABA6007" w:rsidR="00264E99" w:rsidRPr="005B6C0C" w:rsidRDefault="00565848" w:rsidP="002F1793">
      <w:pPr>
        <w:jc w:val="both"/>
        <w:rPr>
          <w:rFonts w:ascii="Bookman Old Style" w:hAnsi="Bookman Old Style" w:cstheme="minorHAnsi"/>
          <w:sz w:val="24"/>
          <w:szCs w:val="24"/>
        </w:rPr>
      </w:pPr>
      <w:r w:rsidRPr="00BB1255">
        <w:rPr>
          <w:rFonts w:eastAsia="Arial"/>
        </w:rPr>
        <w:t xml:space="preserve">The </w:t>
      </w:r>
      <w:r>
        <w:rPr>
          <w:rFonts w:eastAsia="Arial"/>
        </w:rPr>
        <w:t>event will be hybrid with both physical and online participation.</w:t>
      </w:r>
      <w:r w:rsidRPr="00565848">
        <w:rPr>
          <w:rFonts w:eastAsia="Arial"/>
        </w:rPr>
        <w:t xml:space="preserve"> </w:t>
      </w:r>
      <w:r w:rsidR="007772DF" w:rsidRPr="005B6C0C">
        <w:rPr>
          <w:rFonts w:ascii="Bookman Old Style" w:hAnsi="Bookman Old Style" w:cstheme="minorHAnsi"/>
          <w:sz w:val="24"/>
          <w:szCs w:val="24"/>
        </w:rPr>
        <w:t xml:space="preserve"> Presenters and/or panelists will include political and technical leadership from the Governments of Uganda and Ethiopia, </w:t>
      </w:r>
      <w:r w:rsidR="00622B26" w:rsidRPr="005B6C0C">
        <w:rPr>
          <w:rFonts w:ascii="Bookman Old Style" w:hAnsi="Bookman Old Style" w:cstheme="minorHAnsi"/>
          <w:sz w:val="24"/>
          <w:szCs w:val="24"/>
        </w:rPr>
        <w:t xml:space="preserve">and </w:t>
      </w:r>
      <w:r w:rsidR="00352803">
        <w:rPr>
          <w:rFonts w:ascii="Bookman Old Style" w:hAnsi="Bookman Old Style" w:cstheme="minorHAnsi"/>
          <w:sz w:val="24"/>
          <w:szCs w:val="24"/>
        </w:rPr>
        <w:t xml:space="preserve">the </w:t>
      </w:r>
      <w:r w:rsidR="00AF09BA" w:rsidRPr="005B6C0C">
        <w:rPr>
          <w:rFonts w:ascii="Bookman Old Style" w:hAnsi="Bookman Old Style" w:cstheme="minorHAnsi"/>
          <w:sz w:val="24"/>
          <w:szCs w:val="24"/>
        </w:rPr>
        <w:t>Baobab</w:t>
      </w:r>
      <w:r w:rsidR="00352803">
        <w:rPr>
          <w:rFonts w:ascii="Bookman Old Style" w:hAnsi="Bookman Old Style" w:cstheme="minorHAnsi"/>
          <w:sz w:val="24"/>
          <w:szCs w:val="24"/>
        </w:rPr>
        <w:t xml:space="preserve"> Research Consortium</w:t>
      </w:r>
      <w:r w:rsidR="00622B26" w:rsidRPr="005B6C0C">
        <w:rPr>
          <w:rFonts w:ascii="Bookman Old Style" w:hAnsi="Bookman Old Style" w:cstheme="minorHAnsi"/>
          <w:sz w:val="24"/>
          <w:szCs w:val="24"/>
        </w:rPr>
        <w:t xml:space="preserve"> which is made up of </w:t>
      </w:r>
      <w:r w:rsidR="00264E99" w:rsidRPr="005B6C0C">
        <w:rPr>
          <w:rFonts w:ascii="Bookman Old Style" w:hAnsi="Bookman Old Style" w:cstheme="minorHAnsi"/>
          <w:sz w:val="24"/>
          <w:szCs w:val="24"/>
        </w:rPr>
        <w:t>Civil Society Organi</w:t>
      </w:r>
      <w:r w:rsidR="00AF09BA" w:rsidRPr="005B6C0C">
        <w:rPr>
          <w:rFonts w:ascii="Bookman Old Style" w:hAnsi="Bookman Old Style" w:cstheme="minorHAnsi"/>
          <w:sz w:val="24"/>
          <w:szCs w:val="24"/>
        </w:rPr>
        <w:t>z</w:t>
      </w:r>
      <w:r w:rsidR="00264E99" w:rsidRPr="005B6C0C">
        <w:rPr>
          <w:rFonts w:ascii="Bookman Old Style" w:hAnsi="Bookman Old Style" w:cstheme="minorHAnsi"/>
          <w:sz w:val="24"/>
          <w:szCs w:val="24"/>
        </w:rPr>
        <w:t xml:space="preserve">ations. </w:t>
      </w:r>
    </w:p>
    <w:p w14:paraId="05AC0D6B" w14:textId="0907DAB0" w:rsidR="00264E99" w:rsidRPr="005B6C0C" w:rsidRDefault="00264E99" w:rsidP="002F1793">
      <w:pPr>
        <w:jc w:val="both"/>
        <w:rPr>
          <w:rFonts w:ascii="Bookman Old Style" w:hAnsi="Bookman Old Style" w:cstheme="minorHAnsi"/>
          <w:sz w:val="24"/>
          <w:szCs w:val="24"/>
        </w:rPr>
      </w:pPr>
      <w:r w:rsidRPr="005B6C0C">
        <w:rPr>
          <w:rFonts w:ascii="Bookman Old Style" w:hAnsi="Bookman Old Style" w:cstheme="minorHAnsi"/>
          <w:sz w:val="24"/>
          <w:szCs w:val="24"/>
        </w:rPr>
        <w:t xml:space="preserve">  </w:t>
      </w:r>
    </w:p>
    <w:p w14:paraId="15FE128C" w14:textId="15E9CDD5" w:rsidR="00AF09BA" w:rsidRPr="005B6C0C" w:rsidRDefault="00DE2810" w:rsidP="002F1793">
      <w:pPr>
        <w:jc w:val="both"/>
        <w:rPr>
          <w:rFonts w:ascii="Bookman Old Style" w:hAnsi="Bookman Old Style" w:cstheme="minorHAnsi"/>
          <w:sz w:val="24"/>
          <w:szCs w:val="24"/>
        </w:rPr>
      </w:pPr>
      <w:r>
        <w:rPr>
          <w:rFonts w:ascii="Bookman Old Style" w:hAnsi="Bookman Old Style" w:cstheme="minorHAnsi"/>
          <w:b/>
          <w:bCs/>
          <w:sz w:val="24"/>
          <w:szCs w:val="24"/>
        </w:rPr>
        <w:t>Publicity for the side event</w:t>
      </w:r>
    </w:p>
    <w:p w14:paraId="74E10283" w14:textId="0A1A5818" w:rsidR="00DE2810" w:rsidRPr="00DE2810" w:rsidRDefault="00ED1A73" w:rsidP="00DE2810">
      <w:pPr>
        <w:jc w:val="both"/>
        <w:rPr>
          <w:rFonts w:ascii="Bookman Old Style" w:hAnsi="Bookman Old Style" w:cstheme="minorHAnsi"/>
          <w:sz w:val="24"/>
          <w:szCs w:val="24"/>
        </w:rPr>
      </w:pPr>
      <w:r>
        <w:rPr>
          <w:rFonts w:ascii="Bookman Old Style" w:hAnsi="Bookman Old Style" w:cstheme="minorHAnsi"/>
          <w:sz w:val="24"/>
          <w:szCs w:val="24"/>
        </w:rPr>
        <w:t xml:space="preserve">Promotional materials will be produced by the </w:t>
      </w:r>
      <w:r w:rsidR="00B135D0" w:rsidRPr="005B6C0C">
        <w:rPr>
          <w:rFonts w:ascii="Bookman Old Style" w:hAnsi="Bookman Old Style" w:cstheme="minorHAnsi"/>
          <w:sz w:val="24"/>
          <w:szCs w:val="24"/>
        </w:rPr>
        <w:t>Government</w:t>
      </w:r>
      <w:r>
        <w:rPr>
          <w:rFonts w:ascii="Bookman Old Style" w:hAnsi="Bookman Old Style" w:cstheme="minorHAnsi"/>
          <w:sz w:val="24"/>
          <w:szCs w:val="24"/>
        </w:rPr>
        <w:t>s</w:t>
      </w:r>
      <w:r w:rsidR="00B135D0" w:rsidRPr="005B6C0C">
        <w:rPr>
          <w:rFonts w:ascii="Bookman Old Style" w:hAnsi="Bookman Old Style" w:cstheme="minorHAnsi"/>
          <w:sz w:val="24"/>
          <w:szCs w:val="24"/>
        </w:rPr>
        <w:t xml:space="preserve"> of Uganda</w:t>
      </w:r>
      <w:r>
        <w:rPr>
          <w:rFonts w:ascii="Bookman Old Style" w:hAnsi="Bookman Old Style" w:cstheme="minorHAnsi"/>
          <w:sz w:val="24"/>
          <w:szCs w:val="24"/>
        </w:rPr>
        <w:t xml:space="preserve"> and Ethiopia in partnership with UNHCR </w:t>
      </w:r>
      <w:r w:rsidR="00AF09BA" w:rsidRPr="005B6C0C">
        <w:rPr>
          <w:rFonts w:ascii="Bookman Old Style" w:hAnsi="Bookman Old Style" w:cstheme="minorHAnsi"/>
          <w:sz w:val="24"/>
          <w:szCs w:val="24"/>
        </w:rPr>
        <w:t xml:space="preserve">and Baobab (comprising the Population Council Inc., Population Council Kenya, and the African Population and Health Research Center) for the purpose of mobilizing participants to attend the </w:t>
      </w:r>
      <w:r w:rsidR="00727E3E" w:rsidRPr="005B6C0C">
        <w:rPr>
          <w:rFonts w:ascii="Bookman Old Style" w:hAnsi="Bookman Old Style" w:cstheme="minorHAnsi"/>
          <w:sz w:val="24"/>
          <w:szCs w:val="24"/>
        </w:rPr>
        <w:t xml:space="preserve">side event. </w:t>
      </w:r>
      <w:r w:rsidR="00DE2810">
        <w:rPr>
          <w:rFonts w:ascii="Bookman Old Style" w:hAnsi="Bookman Old Style" w:cstheme="minorHAnsi"/>
          <w:sz w:val="24"/>
          <w:szCs w:val="24"/>
        </w:rPr>
        <w:t xml:space="preserve"> </w:t>
      </w:r>
      <w:r w:rsidR="00DE2810" w:rsidRPr="00DE2810">
        <w:rPr>
          <w:rFonts w:ascii="Bookman Old Style" w:hAnsi="Bookman Old Style" w:cstheme="minorHAnsi"/>
          <w:sz w:val="24"/>
          <w:szCs w:val="24"/>
        </w:rPr>
        <w:t>A link for virtual participation will be shared via UN Member States, Child Protection Alliances, Foundations, Philant</w:t>
      </w:r>
      <w:r w:rsidR="00D54458">
        <w:rPr>
          <w:rFonts w:ascii="Bookman Old Style" w:hAnsi="Bookman Old Style" w:cstheme="minorHAnsi"/>
          <w:sz w:val="24"/>
          <w:szCs w:val="24"/>
        </w:rPr>
        <w:t>hropies</w:t>
      </w:r>
      <w:r w:rsidR="00DE2810" w:rsidRPr="00DE2810">
        <w:rPr>
          <w:rFonts w:ascii="Bookman Old Style" w:hAnsi="Bookman Old Style" w:cstheme="minorHAnsi"/>
          <w:sz w:val="24"/>
          <w:szCs w:val="24"/>
        </w:rPr>
        <w:t xml:space="preserve"> and Partnerships</w:t>
      </w:r>
      <w:r w:rsidR="00D54458">
        <w:rPr>
          <w:rFonts w:ascii="Bookman Old Style" w:hAnsi="Bookman Old Style" w:cstheme="minorHAnsi"/>
          <w:sz w:val="24"/>
          <w:szCs w:val="24"/>
        </w:rPr>
        <w:t>,</w:t>
      </w:r>
      <w:r w:rsidR="00DE2810" w:rsidRPr="00DE2810">
        <w:rPr>
          <w:rFonts w:ascii="Bookman Old Style" w:hAnsi="Bookman Old Style" w:cstheme="minorHAnsi"/>
          <w:sz w:val="24"/>
          <w:szCs w:val="24"/>
        </w:rPr>
        <w:t xml:space="preserve"> and selected social media platforms to mobilise global participation. </w:t>
      </w:r>
    </w:p>
    <w:p w14:paraId="672FB156" w14:textId="74785B04" w:rsidR="00264E99" w:rsidRPr="005B6C0C" w:rsidRDefault="00264E99" w:rsidP="002F1793">
      <w:pPr>
        <w:jc w:val="both"/>
        <w:rPr>
          <w:rFonts w:ascii="Bookman Old Style" w:hAnsi="Bookman Old Style" w:cstheme="minorHAnsi"/>
          <w:sz w:val="24"/>
          <w:szCs w:val="24"/>
        </w:rPr>
      </w:pPr>
    </w:p>
    <w:p w14:paraId="7D7C4B41" w14:textId="77777777" w:rsidR="00F340E9" w:rsidRPr="005B6C0C" w:rsidRDefault="00F340E9" w:rsidP="002F1793">
      <w:pPr>
        <w:jc w:val="both"/>
        <w:rPr>
          <w:rFonts w:ascii="Bookman Old Style" w:hAnsi="Bookman Old Style" w:cstheme="minorHAnsi"/>
          <w:sz w:val="24"/>
          <w:szCs w:val="24"/>
        </w:rPr>
      </w:pPr>
    </w:p>
    <w:p w14:paraId="380EF774" w14:textId="77777777" w:rsidR="00F340E9" w:rsidRPr="005B6C0C" w:rsidRDefault="00264E99" w:rsidP="002F1793">
      <w:pPr>
        <w:ind w:right="1"/>
        <w:jc w:val="both"/>
        <w:rPr>
          <w:rFonts w:ascii="Bookman Old Style" w:hAnsi="Bookman Old Style" w:cstheme="minorHAnsi"/>
          <w:b/>
          <w:bCs/>
          <w:sz w:val="24"/>
          <w:szCs w:val="24"/>
        </w:rPr>
      </w:pPr>
      <w:r w:rsidRPr="005B6C0C">
        <w:rPr>
          <w:rFonts w:ascii="Bookman Old Style" w:hAnsi="Bookman Old Style" w:cstheme="minorHAnsi"/>
          <w:b/>
          <w:bCs/>
          <w:sz w:val="24"/>
          <w:szCs w:val="24"/>
        </w:rPr>
        <w:t>Targeted Participants</w:t>
      </w:r>
    </w:p>
    <w:p w14:paraId="33930585" w14:textId="6719CAE0" w:rsidR="00E95773" w:rsidRPr="005B6C0C" w:rsidRDefault="00AF09BA" w:rsidP="002F1793">
      <w:pPr>
        <w:ind w:right="1"/>
        <w:jc w:val="both"/>
        <w:rPr>
          <w:rFonts w:ascii="Bookman Old Style" w:hAnsi="Bookman Old Style" w:cstheme="minorHAnsi"/>
          <w:sz w:val="24"/>
          <w:szCs w:val="24"/>
        </w:rPr>
      </w:pPr>
      <w:r w:rsidRPr="005B6C0C">
        <w:rPr>
          <w:rFonts w:ascii="Bookman Old Style" w:hAnsi="Bookman Old Style" w:cstheme="minorHAnsi"/>
          <w:sz w:val="24"/>
          <w:szCs w:val="24"/>
        </w:rPr>
        <w:t xml:space="preserve">Participants to be targeted include: </w:t>
      </w:r>
      <w:r w:rsidR="00264E99" w:rsidRPr="005B6C0C">
        <w:rPr>
          <w:rFonts w:ascii="Bookman Old Style" w:hAnsi="Bookman Old Style" w:cstheme="minorHAnsi"/>
          <w:sz w:val="24"/>
          <w:szCs w:val="24"/>
        </w:rPr>
        <w:t>UN Member States,</w:t>
      </w:r>
      <w:r w:rsidR="00DE2810">
        <w:rPr>
          <w:rFonts w:ascii="Bookman Old Style" w:hAnsi="Bookman Old Style" w:cstheme="minorHAnsi"/>
          <w:sz w:val="24"/>
          <w:szCs w:val="24"/>
        </w:rPr>
        <w:t xml:space="preserve"> </w:t>
      </w:r>
      <w:r w:rsidR="00DE2810" w:rsidRPr="00DE2810">
        <w:rPr>
          <w:rFonts w:ascii="Bookman Old Style" w:hAnsi="Bookman Old Style" w:cstheme="minorHAnsi"/>
          <w:sz w:val="24"/>
          <w:szCs w:val="24"/>
        </w:rPr>
        <w:t xml:space="preserve">UN Agencies, </w:t>
      </w:r>
      <w:r w:rsidR="00DE2810">
        <w:rPr>
          <w:rFonts w:ascii="Bookman Old Style" w:hAnsi="Bookman Old Style" w:cstheme="minorHAnsi"/>
          <w:sz w:val="24"/>
          <w:szCs w:val="24"/>
        </w:rPr>
        <w:t>D</w:t>
      </w:r>
      <w:r w:rsidR="00DE2810" w:rsidRPr="00DE2810">
        <w:rPr>
          <w:rFonts w:ascii="Bookman Old Style" w:hAnsi="Bookman Old Style" w:cstheme="minorHAnsi"/>
          <w:sz w:val="24"/>
          <w:szCs w:val="24"/>
        </w:rPr>
        <w:t xml:space="preserve">evelopment partners, </w:t>
      </w:r>
      <w:r w:rsidR="00264E99" w:rsidRPr="005B6C0C">
        <w:rPr>
          <w:rFonts w:ascii="Bookman Old Style" w:hAnsi="Bookman Old Style" w:cstheme="minorHAnsi"/>
          <w:sz w:val="24"/>
          <w:szCs w:val="24"/>
        </w:rPr>
        <w:t xml:space="preserve">International </w:t>
      </w:r>
      <w:r w:rsidR="00DE2810">
        <w:rPr>
          <w:rFonts w:ascii="Bookman Old Style" w:hAnsi="Bookman Old Style" w:cstheme="minorHAnsi"/>
          <w:sz w:val="24"/>
          <w:szCs w:val="24"/>
        </w:rPr>
        <w:t xml:space="preserve">and National </w:t>
      </w:r>
      <w:r w:rsidR="00264E99" w:rsidRPr="005B6C0C">
        <w:rPr>
          <w:rFonts w:ascii="Bookman Old Style" w:hAnsi="Bookman Old Style" w:cstheme="minorHAnsi"/>
          <w:sz w:val="24"/>
          <w:szCs w:val="24"/>
        </w:rPr>
        <w:t xml:space="preserve">Civil Society </w:t>
      </w:r>
      <w:r w:rsidRPr="005B6C0C">
        <w:rPr>
          <w:rFonts w:ascii="Bookman Old Style" w:hAnsi="Bookman Old Style" w:cstheme="minorHAnsi"/>
          <w:sz w:val="24"/>
          <w:szCs w:val="24"/>
        </w:rPr>
        <w:t>O</w:t>
      </w:r>
      <w:r w:rsidR="00264E99" w:rsidRPr="005B6C0C">
        <w:rPr>
          <w:rFonts w:ascii="Bookman Old Style" w:hAnsi="Bookman Old Style" w:cstheme="minorHAnsi"/>
          <w:sz w:val="24"/>
          <w:szCs w:val="24"/>
        </w:rPr>
        <w:t>rgani</w:t>
      </w:r>
      <w:r w:rsidRPr="005B6C0C">
        <w:rPr>
          <w:rFonts w:ascii="Bookman Old Style" w:hAnsi="Bookman Old Style" w:cstheme="minorHAnsi"/>
          <w:sz w:val="24"/>
          <w:szCs w:val="24"/>
        </w:rPr>
        <w:t>z</w:t>
      </w:r>
      <w:r w:rsidR="00DE2810">
        <w:rPr>
          <w:rFonts w:ascii="Bookman Old Style" w:hAnsi="Bookman Old Style" w:cstheme="minorHAnsi"/>
          <w:sz w:val="24"/>
          <w:szCs w:val="24"/>
        </w:rPr>
        <w:t>ations</w:t>
      </w:r>
      <w:r w:rsidR="00264E99" w:rsidRPr="005B6C0C">
        <w:rPr>
          <w:rFonts w:ascii="Bookman Old Style" w:hAnsi="Bookman Old Style" w:cstheme="minorHAnsi"/>
          <w:sz w:val="24"/>
          <w:szCs w:val="24"/>
        </w:rPr>
        <w:t xml:space="preserve"> and Women’s</w:t>
      </w:r>
      <w:r w:rsidRPr="005B6C0C">
        <w:rPr>
          <w:rFonts w:ascii="Bookman Old Style" w:hAnsi="Bookman Old Style" w:cstheme="minorHAnsi"/>
          <w:sz w:val="24"/>
          <w:szCs w:val="24"/>
        </w:rPr>
        <w:t>/Girls’</w:t>
      </w:r>
      <w:r w:rsidR="00264E99" w:rsidRPr="005B6C0C">
        <w:rPr>
          <w:rFonts w:ascii="Bookman Old Style" w:hAnsi="Bookman Old Style" w:cstheme="minorHAnsi"/>
          <w:sz w:val="24"/>
          <w:szCs w:val="24"/>
        </w:rPr>
        <w:t xml:space="preserve"> Rights Champions.</w:t>
      </w:r>
    </w:p>
    <w:p w14:paraId="48B56E20" w14:textId="77777777" w:rsidR="00AF09BA" w:rsidRPr="005B6C0C" w:rsidRDefault="00AF09BA" w:rsidP="002F1793">
      <w:pPr>
        <w:ind w:right="1"/>
        <w:jc w:val="both"/>
        <w:rPr>
          <w:rFonts w:ascii="Bookman Old Style" w:hAnsi="Bookman Old Style" w:cstheme="minorHAnsi"/>
          <w:sz w:val="24"/>
          <w:szCs w:val="24"/>
        </w:rPr>
      </w:pPr>
    </w:p>
    <w:p w14:paraId="14D48759" w14:textId="64217FB4" w:rsidR="00E95773" w:rsidRPr="005B6C0C" w:rsidRDefault="00264E99" w:rsidP="002F1793">
      <w:pPr>
        <w:ind w:right="1594"/>
        <w:jc w:val="both"/>
        <w:rPr>
          <w:rFonts w:ascii="Bookman Old Style" w:hAnsi="Bookman Old Style" w:cstheme="minorHAnsi"/>
          <w:sz w:val="24"/>
          <w:szCs w:val="24"/>
        </w:rPr>
      </w:pPr>
      <w:r w:rsidRPr="005B6C0C">
        <w:rPr>
          <w:rFonts w:ascii="Bookman Old Style" w:hAnsi="Bookman Old Style" w:cstheme="minorHAnsi"/>
          <w:b/>
          <w:sz w:val="24"/>
          <w:szCs w:val="24"/>
        </w:rPr>
        <w:t>Venue</w:t>
      </w:r>
      <w:r w:rsidR="00A45DB0">
        <w:rPr>
          <w:rFonts w:ascii="Bookman Old Style" w:hAnsi="Bookman Old Style" w:cstheme="minorHAnsi"/>
          <w:b/>
          <w:sz w:val="24"/>
          <w:szCs w:val="24"/>
        </w:rPr>
        <w:t xml:space="preserve"> and Date</w:t>
      </w:r>
      <w:r w:rsidRPr="005B6C0C">
        <w:rPr>
          <w:rFonts w:ascii="Bookman Old Style" w:hAnsi="Bookman Old Style" w:cstheme="minorHAnsi"/>
          <w:b/>
          <w:sz w:val="24"/>
          <w:szCs w:val="24"/>
        </w:rPr>
        <w:t>:</w:t>
      </w:r>
      <w:r w:rsidR="00A45DB0">
        <w:rPr>
          <w:rFonts w:ascii="Bookman Old Style" w:hAnsi="Bookman Old Style" w:cstheme="minorHAnsi"/>
          <w:spacing w:val="-5"/>
          <w:sz w:val="24"/>
          <w:szCs w:val="24"/>
        </w:rPr>
        <w:t xml:space="preserve"> UN Headquarters in</w:t>
      </w:r>
      <w:r w:rsidR="00565848">
        <w:rPr>
          <w:rFonts w:ascii="Bookman Old Style" w:hAnsi="Bookman Old Style" w:cstheme="minorHAnsi"/>
          <w:spacing w:val="-5"/>
          <w:sz w:val="24"/>
          <w:szCs w:val="24"/>
        </w:rPr>
        <w:t xml:space="preserve"> New York on</w:t>
      </w:r>
      <w:r w:rsidR="00A45DB0">
        <w:rPr>
          <w:rFonts w:ascii="Bookman Old Style" w:hAnsi="Bookman Old Style" w:cstheme="minorHAnsi"/>
          <w:spacing w:val="-5"/>
          <w:sz w:val="24"/>
          <w:szCs w:val="24"/>
        </w:rPr>
        <w:t xml:space="preserve"> </w:t>
      </w:r>
      <w:r w:rsidR="00A45DB0">
        <w:rPr>
          <w:rFonts w:ascii="Bookman Old Style" w:hAnsi="Bookman Old Style" w:cstheme="minorHAnsi"/>
          <w:sz w:val="24"/>
          <w:szCs w:val="24"/>
        </w:rPr>
        <w:t>March 1</w:t>
      </w:r>
      <w:r w:rsidR="00E30596">
        <w:rPr>
          <w:rFonts w:ascii="Bookman Old Style" w:hAnsi="Bookman Old Style" w:cstheme="minorHAnsi"/>
          <w:sz w:val="24"/>
          <w:szCs w:val="24"/>
        </w:rPr>
        <w:t>3</w:t>
      </w:r>
      <w:r w:rsidR="00A45DB0">
        <w:rPr>
          <w:rFonts w:ascii="Bookman Old Style" w:hAnsi="Bookman Old Style" w:cstheme="minorHAnsi"/>
          <w:sz w:val="24"/>
          <w:szCs w:val="24"/>
        </w:rPr>
        <w:t>, 2026 at 10.00am-11.15am</w:t>
      </w:r>
      <w:r w:rsidR="00565848">
        <w:rPr>
          <w:rFonts w:ascii="Bookman Old Style" w:hAnsi="Bookman Old Style" w:cstheme="minorHAnsi"/>
          <w:sz w:val="24"/>
          <w:szCs w:val="24"/>
        </w:rPr>
        <w:t xml:space="preserve"> ( room TBC).</w:t>
      </w:r>
    </w:p>
    <w:p w14:paraId="644CC8F8" w14:textId="77777777" w:rsidR="00086FEB" w:rsidRPr="005B6C0C" w:rsidRDefault="00086FEB" w:rsidP="002F1793">
      <w:pPr>
        <w:ind w:right="1594"/>
        <w:jc w:val="both"/>
        <w:rPr>
          <w:rFonts w:ascii="Bookman Old Style" w:hAnsi="Bookman Old Style" w:cstheme="minorHAnsi"/>
          <w:sz w:val="24"/>
          <w:szCs w:val="24"/>
        </w:rPr>
      </w:pPr>
    </w:p>
    <w:p w14:paraId="148A55C9" w14:textId="77777777" w:rsidR="00086FEB" w:rsidRPr="005B6C0C" w:rsidRDefault="00086FEB" w:rsidP="002F1793">
      <w:pPr>
        <w:ind w:right="1594"/>
        <w:jc w:val="both"/>
        <w:rPr>
          <w:rFonts w:ascii="Bookman Old Style" w:hAnsi="Bookman Old Style" w:cstheme="minorHAnsi"/>
          <w:sz w:val="24"/>
          <w:szCs w:val="24"/>
        </w:rPr>
      </w:pPr>
    </w:p>
    <w:p w14:paraId="184523AD" w14:textId="77D1B787" w:rsidR="0022426F" w:rsidRPr="005B6C0C" w:rsidRDefault="00C14EC7" w:rsidP="002F1793">
      <w:pPr>
        <w:ind w:right="1"/>
        <w:jc w:val="both"/>
        <w:rPr>
          <w:rFonts w:ascii="Bookman Old Style" w:hAnsi="Bookman Old Style" w:cstheme="minorHAnsi"/>
          <w:b/>
          <w:bCs/>
          <w:sz w:val="24"/>
          <w:szCs w:val="24"/>
        </w:rPr>
      </w:pPr>
      <w:r w:rsidRPr="005B6C0C">
        <w:rPr>
          <w:rFonts w:ascii="Bookman Old Style" w:hAnsi="Bookman Old Style" w:cstheme="minorHAnsi"/>
          <w:b/>
          <w:bCs/>
          <w:sz w:val="24"/>
          <w:szCs w:val="24"/>
          <w:u w:val="single"/>
        </w:rPr>
        <w:t>A</w:t>
      </w:r>
      <w:r w:rsidR="0022426F" w:rsidRPr="005B6C0C">
        <w:rPr>
          <w:rFonts w:ascii="Bookman Old Style" w:hAnsi="Bookman Old Style" w:cstheme="minorHAnsi"/>
          <w:b/>
          <w:bCs/>
          <w:sz w:val="24"/>
          <w:szCs w:val="24"/>
          <w:u w:val="single"/>
        </w:rPr>
        <w:t>GENDA</w:t>
      </w:r>
    </w:p>
    <w:p w14:paraId="2F7660C4" w14:textId="370F7182" w:rsidR="0022426F" w:rsidRPr="005B6C0C" w:rsidRDefault="0022426F" w:rsidP="002F1793">
      <w:pPr>
        <w:jc w:val="both"/>
        <w:rPr>
          <w:rFonts w:ascii="Bookman Old Style" w:hAnsi="Bookman Old Style" w:cstheme="minorHAnsi"/>
          <w:b/>
          <w:bCs/>
          <w:sz w:val="24"/>
          <w:szCs w:val="24"/>
        </w:rPr>
      </w:pPr>
      <w:r w:rsidRPr="005B6C0C">
        <w:rPr>
          <w:rFonts w:ascii="Bookman Old Style" w:hAnsi="Bookman Old Style" w:cstheme="minorHAnsi"/>
          <w:b/>
          <w:bCs/>
          <w:sz w:val="24"/>
          <w:szCs w:val="24"/>
        </w:rPr>
        <w:t xml:space="preserve">Opening </w:t>
      </w:r>
      <w:r w:rsidR="00B81FE0" w:rsidRPr="005B6C0C">
        <w:rPr>
          <w:rFonts w:ascii="Bookman Old Style" w:hAnsi="Bookman Old Style" w:cstheme="minorHAnsi"/>
          <w:b/>
          <w:bCs/>
          <w:sz w:val="24"/>
          <w:szCs w:val="24"/>
        </w:rPr>
        <w:t>R</w:t>
      </w:r>
      <w:r w:rsidRPr="005B6C0C">
        <w:rPr>
          <w:rFonts w:ascii="Bookman Old Style" w:hAnsi="Bookman Old Style" w:cstheme="minorHAnsi"/>
          <w:b/>
          <w:bCs/>
          <w:sz w:val="24"/>
          <w:szCs w:val="24"/>
        </w:rPr>
        <w:t>emarks:</w:t>
      </w:r>
    </w:p>
    <w:p w14:paraId="741D05E6" w14:textId="2F716021" w:rsidR="00C47C04" w:rsidRPr="005B6C0C" w:rsidRDefault="007942E5" w:rsidP="002F1793">
      <w:pPr>
        <w:pStyle w:val="Heading2"/>
        <w:tabs>
          <w:tab w:val="left" w:pos="1211"/>
        </w:tabs>
        <w:ind w:left="0"/>
        <w:jc w:val="both"/>
        <w:rPr>
          <w:rFonts w:ascii="Bookman Old Style" w:hAnsi="Bookman Old Style" w:cstheme="minorHAnsi"/>
          <w:b w:val="0"/>
          <w:bCs w:val="0"/>
          <w:sz w:val="24"/>
          <w:szCs w:val="24"/>
        </w:rPr>
      </w:pPr>
      <w:r w:rsidRPr="005B6C0C">
        <w:rPr>
          <w:rFonts w:ascii="Bookman Old Style" w:hAnsi="Bookman Old Style" w:cstheme="minorHAnsi"/>
          <w:b w:val="0"/>
          <w:bCs w:val="0"/>
          <w:sz w:val="24"/>
          <w:szCs w:val="24"/>
        </w:rPr>
        <w:t xml:space="preserve">Hon. Betty Amongi Ongom, </w:t>
      </w:r>
      <w:r w:rsidR="00F61899" w:rsidRPr="005B6C0C">
        <w:rPr>
          <w:rFonts w:ascii="Bookman Old Style" w:hAnsi="Bookman Old Style" w:cstheme="minorHAnsi"/>
          <w:b w:val="0"/>
          <w:bCs w:val="0"/>
          <w:sz w:val="24"/>
          <w:szCs w:val="24"/>
        </w:rPr>
        <w:t>Minist</w:t>
      </w:r>
      <w:r w:rsidRPr="005B6C0C">
        <w:rPr>
          <w:rFonts w:ascii="Bookman Old Style" w:hAnsi="Bookman Old Style" w:cstheme="minorHAnsi"/>
          <w:b w:val="0"/>
          <w:bCs w:val="0"/>
          <w:sz w:val="24"/>
          <w:szCs w:val="24"/>
        </w:rPr>
        <w:t>er for</w:t>
      </w:r>
      <w:r w:rsidR="00F61899" w:rsidRPr="005B6C0C">
        <w:rPr>
          <w:rFonts w:ascii="Bookman Old Style" w:hAnsi="Bookman Old Style" w:cstheme="minorHAnsi"/>
          <w:b w:val="0"/>
          <w:bCs w:val="0"/>
          <w:sz w:val="24"/>
          <w:szCs w:val="24"/>
        </w:rPr>
        <w:t xml:space="preserve"> Gender, Labour and Social Development, Government of the Republic of Uganda</w:t>
      </w:r>
      <w:r w:rsidR="00321DE7" w:rsidRPr="005B6C0C">
        <w:rPr>
          <w:rFonts w:ascii="Bookman Old Style" w:hAnsi="Bookman Old Style" w:cstheme="minorHAnsi"/>
          <w:b w:val="0"/>
          <w:bCs w:val="0"/>
          <w:sz w:val="24"/>
          <w:szCs w:val="24"/>
        </w:rPr>
        <w:t xml:space="preserve"> </w:t>
      </w:r>
      <w:r w:rsidR="00030EA6" w:rsidRPr="005B6C0C">
        <w:rPr>
          <w:rFonts w:ascii="Bookman Old Style" w:hAnsi="Bookman Old Style" w:cstheme="minorHAnsi"/>
          <w:sz w:val="24"/>
          <w:szCs w:val="24"/>
        </w:rPr>
        <w:t>(</w:t>
      </w:r>
      <w:r w:rsidR="00D061C0">
        <w:rPr>
          <w:rFonts w:ascii="Bookman Old Style" w:hAnsi="Bookman Old Style" w:cstheme="minorHAnsi"/>
          <w:sz w:val="24"/>
          <w:szCs w:val="24"/>
        </w:rPr>
        <w:t>3</w:t>
      </w:r>
      <w:r w:rsidR="00030EA6" w:rsidRPr="005B6C0C">
        <w:rPr>
          <w:rFonts w:ascii="Bookman Old Style" w:hAnsi="Bookman Old Style" w:cstheme="minorHAnsi"/>
          <w:sz w:val="24"/>
          <w:szCs w:val="24"/>
        </w:rPr>
        <w:t xml:space="preserve"> mins)</w:t>
      </w:r>
    </w:p>
    <w:p w14:paraId="7A9F2921" w14:textId="77777777" w:rsidR="002F1793" w:rsidRPr="005B6C0C" w:rsidRDefault="002F1793" w:rsidP="002F1793">
      <w:pPr>
        <w:pStyle w:val="Heading2"/>
        <w:tabs>
          <w:tab w:val="left" w:pos="1211"/>
        </w:tabs>
        <w:ind w:left="0"/>
        <w:jc w:val="both"/>
        <w:rPr>
          <w:rFonts w:ascii="Bookman Old Style" w:hAnsi="Bookman Old Style" w:cstheme="minorHAnsi"/>
          <w:b w:val="0"/>
          <w:bCs w:val="0"/>
          <w:sz w:val="24"/>
          <w:szCs w:val="24"/>
        </w:rPr>
      </w:pPr>
    </w:p>
    <w:p w14:paraId="2F3395D0" w14:textId="249EE43F" w:rsidR="00CC14A5" w:rsidRPr="005B6C0C" w:rsidRDefault="00CC14A5" w:rsidP="002F1793">
      <w:pPr>
        <w:pStyle w:val="Heading2"/>
        <w:tabs>
          <w:tab w:val="left" w:pos="1211"/>
        </w:tabs>
        <w:ind w:left="0"/>
        <w:jc w:val="both"/>
        <w:rPr>
          <w:rFonts w:ascii="Bookman Old Style" w:hAnsi="Bookman Old Style" w:cstheme="minorHAnsi"/>
          <w:b w:val="0"/>
          <w:bCs w:val="0"/>
          <w:sz w:val="24"/>
          <w:szCs w:val="24"/>
        </w:rPr>
      </w:pPr>
      <w:r w:rsidRPr="005B6C0C">
        <w:rPr>
          <w:rFonts w:ascii="Bookman Old Style" w:hAnsi="Bookman Old Style" w:cstheme="minorHAnsi"/>
          <w:b w:val="0"/>
          <w:bCs w:val="0"/>
          <w:sz w:val="24"/>
          <w:szCs w:val="24"/>
        </w:rPr>
        <w:t xml:space="preserve">Mr. Mulualem Desta, </w:t>
      </w:r>
      <w:r w:rsidR="0048484B" w:rsidRPr="005B6C0C">
        <w:rPr>
          <w:rFonts w:ascii="Bookman Old Style" w:hAnsi="Bookman Old Style" w:cstheme="minorHAnsi"/>
          <w:b w:val="0"/>
          <w:bCs w:val="0"/>
          <w:sz w:val="24"/>
          <w:szCs w:val="24"/>
        </w:rPr>
        <w:t xml:space="preserve">Deputy Director General, </w:t>
      </w:r>
      <w:r w:rsidR="00BC4EED" w:rsidRPr="005B6C0C">
        <w:rPr>
          <w:rFonts w:ascii="Bookman Old Style" w:hAnsi="Bookman Old Style" w:cstheme="minorHAnsi"/>
          <w:b w:val="0"/>
          <w:bCs w:val="0"/>
          <w:sz w:val="24"/>
          <w:szCs w:val="24"/>
        </w:rPr>
        <w:t>Refugees and Returnees Service</w:t>
      </w:r>
      <w:r w:rsidR="004B2D5B" w:rsidRPr="005B6C0C">
        <w:rPr>
          <w:rFonts w:ascii="Bookman Old Style" w:hAnsi="Bookman Old Style" w:cstheme="minorHAnsi"/>
          <w:b w:val="0"/>
          <w:bCs w:val="0"/>
          <w:sz w:val="24"/>
          <w:szCs w:val="24"/>
        </w:rPr>
        <w:t xml:space="preserve"> (RRS)</w:t>
      </w:r>
      <w:r w:rsidR="00BC4EED" w:rsidRPr="005B6C0C">
        <w:rPr>
          <w:rFonts w:ascii="Bookman Old Style" w:hAnsi="Bookman Old Style" w:cstheme="minorHAnsi"/>
          <w:b w:val="0"/>
          <w:bCs w:val="0"/>
          <w:sz w:val="24"/>
          <w:szCs w:val="24"/>
        </w:rPr>
        <w:t xml:space="preserve">, Federal </w:t>
      </w:r>
      <w:r w:rsidR="004B5E66" w:rsidRPr="005B6C0C">
        <w:rPr>
          <w:rFonts w:ascii="Bookman Old Style" w:hAnsi="Bookman Old Style" w:cstheme="minorHAnsi"/>
          <w:b w:val="0"/>
          <w:bCs w:val="0"/>
          <w:sz w:val="24"/>
          <w:szCs w:val="24"/>
        </w:rPr>
        <w:t xml:space="preserve">Democratic </w:t>
      </w:r>
      <w:r w:rsidR="00BC4EED" w:rsidRPr="005B6C0C">
        <w:rPr>
          <w:rFonts w:ascii="Bookman Old Style" w:hAnsi="Bookman Old Style" w:cstheme="minorHAnsi"/>
          <w:b w:val="0"/>
          <w:bCs w:val="0"/>
          <w:sz w:val="24"/>
          <w:szCs w:val="24"/>
        </w:rPr>
        <w:t xml:space="preserve">Republic of Ethiopia </w:t>
      </w:r>
      <w:r w:rsidR="00030EA6" w:rsidRPr="005B6C0C">
        <w:rPr>
          <w:rFonts w:ascii="Bookman Old Style" w:hAnsi="Bookman Old Style" w:cstheme="minorHAnsi"/>
          <w:sz w:val="24"/>
          <w:szCs w:val="24"/>
        </w:rPr>
        <w:t>(</w:t>
      </w:r>
      <w:r w:rsidR="00D061C0">
        <w:rPr>
          <w:rFonts w:ascii="Bookman Old Style" w:hAnsi="Bookman Old Style" w:cstheme="minorHAnsi"/>
          <w:sz w:val="24"/>
          <w:szCs w:val="24"/>
        </w:rPr>
        <w:t>3</w:t>
      </w:r>
      <w:r w:rsidR="00030EA6" w:rsidRPr="005B6C0C">
        <w:rPr>
          <w:rFonts w:ascii="Bookman Old Style" w:hAnsi="Bookman Old Style" w:cstheme="minorHAnsi"/>
          <w:sz w:val="24"/>
          <w:szCs w:val="24"/>
        </w:rPr>
        <w:t xml:space="preserve"> mins)</w:t>
      </w:r>
    </w:p>
    <w:p w14:paraId="0EAACF29" w14:textId="77777777" w:rsidR="00727E3E" w:rsidRPr="005B6C0C" w:rsidRDefault="00727E3E" w:rsidP="002F1793">
      <w:pPr>
        <w:pStyle w:val="Heading2"/>
        <w:tabs>
          <w:tab w:val="left" w:pos="1211"/>
        </w:tabs>
        <w:ind w:left="0"/>
        <w:jc w:val="both"/>
        <w:rPr>
          <w:rFonts w:ascii="Bookman Old Style" w:hAnsi="Bookman Old Style" w:cstheme="minorHAnsi"/>
          <w:b w:val="0"/>
          <w:bCs w:val="0"/>
          <w:sz w:val="24"/>
          <w:szCs w:val="24"/>
        </w:rPr>
      </w:pPr>
    </w:p>
    <w:p w14:paraId="6D0EFA32" w14:textId="1BE33F5A" w:rsidR="000B1357" w:rsidRPr="005B6C0C" w:rsidRDefault="0022426F" w:rsidP="002F1793">
      <w:pPr>
        <w:pStyle w:val="Heading2"/>
        <w:tabs>
          <w:tab w:val="left" w:pos="1211"/>
        </w:tabs>
        <w:ind w:left="0"/>
        <w:jc w:val="both"/>
        <w:rPr>
          <w:rFonts w:ascii="Bookman Old Style" w:hAnsi="Bookman Old Style" w:cstheme="minorHAnsi"/>
          <w:sz w:val="24"/>
          <w:szCs w:val="24"/>
        </w:rPr>
      </w:pPr>
      <w:r w:rsidRPr="005B6C0C">
        <w:rPr>
          <w:rFonts w:ascii="Bookman Old Style" w:hAnsi="Bookman Old Style" w:cstheme="minorHAnsi"/>
          <w:sz w:val="24"/>
          <w:szCs w:val="24"/>
        </w:rPr>
        <w:t>S</w:t>
      </w:r>
      <w:r w:rsidR="00086FEB" w:rsidRPr="005B6C0C">
        <w:rPr>
          <w:rFonts w:ascii="Bookman Old Style" w:hAnsi="Bookman Old Style" w:cstheme="minorHAnsi"/>
          <w:sz w:val="24"/>
          <w:szCs w:val="24"/>
        </w:rPr>
        <w:t>cene-Setting</w:t>
      </w:r>
      <w:r w:rsidR="000B1357" w:rsidRPr="005B6C0C">
        <w:rPr>
          <w:rFonts w:ascii="Bookman Old Style" w:hAnsi="Bookman Old Style" w:cstheme="minorHAnsi"/>
          <w:sz w:val="24"/>
          <w:szCs w:val="24"/>
        </w:rPr>
        <w:t xml:space="preserve"> and Moderation</w:t>
      </w:r>
    </w:p>
    <w:p w14:paraId="3B9FD217" w14:textId="6A5E6DBE" w:rsidR="008C50A6" w:rsidRPr="005B6C0C" w:rsidRDefault="00B81FE0" w:rsidP="002F1793">
      <w:pPr>
        <w:pStyle w:val="Heading2"/>
        <w:tabs>
          <w:tab w:val="left" w:pos="1211"/>
        </w:tabs>
        <w:ind w:left="0"/>
        <w:jc w:val="both"/>
        <w:rPr>
          <w:rFonts w:ascii="Bookman Old Style" w:hAnsi="Bookman Old Style" w:cstheme="minorHAnsi"/>
          <w:b w:val="0"/>
          <w:bCs w:val="0"/>
          <w:sz w:val="24"/>
          <w:szCs w:val="24"/>
        </w:rPr>
      </w:pPr>
      <w:r w:rsidRPr="005B6C0C">
        <w:rPr>
          <w:rFonts w:ascii="Bookman Old Style" w:hAnsi="Bookman Old Style" w:cstheme="minorHAnsi"/>
          <w:b w:val="0"/>
          <w:bCs w:val="0"/>
          <w:sz w:val="24"/>
          <w:szCs w:val="24"/>
        </w:rPr>
        <w:t>Dr</w:t>
      </w:r>
      <w:r w:rsidR="00C120EE" w:rsidRPr="005B6C0C">
        <w:rPr>
          <w:rFonts w:ascii="Bookman Old Style" w:hAnsi="Bookman Old Style" w:cstheme="minorHAnsi"/>
          <w:b w:val="0"/>
          <w:bCs w:val="0"/>
          <w:sz w:val="24"/>
          <w:szCs w:val="24"/>
        </w:rPr>
        <w:t>. Angella Nakafeero</w:t>
      </w:r>
      <w:r w:rsidR="0022426F" w:rsidRPr="005B6C0C">
        <w:rPr>
          <w:rFonts w:ascii="Bookman Old Style" w:hAnsi="Bookman Old Style" w:cstheme="minorHAnsi"/>
          <w:b w:val="0"/>
          <w:bCs w:val="0"/>
          <w:sz w:val="24"/>
          <w:szCs w:val="24"/>
        </w:rPr>
        <w:t>,</w:t>
      </w:r>
      <w:r w:rsidR="00C120EE" w:rsidRPr="005B6C0C">
        <w:rPr>
          <w:rFonts w:ascii="Bookman Old Style" w:hAnsi="Bookman Old Style" w:cstheme="minorHAnsi"/>
          <w:b w:val="0"/>
          <w:bCs w:val="0"/>
          <w:sz w:val="24"/>
          <w:szCs w:val="24"/>
        </w:rPr>
        <w:t xml:space="preserve"> Commissioner for Gender and Women Affairs, Government of the Republic of Uganda</w:t>
      </w:r>
      <w:r w:rsidR="00030EA6" w:rsidRPr="005B6C0C">
        <w:rPr>
          <w:rFonts w:ascii="Bookman Old Style" w:hAnsi="Bookman Old Style" w:cstheme="minorHAnsi"/>
          <w:b w:val="0"/>
          <w:bCs w:val="0"/>
          <w:sz w:val="24"/>
          <w:szCs w:val="24"/>
        </w:rPr>
        <w:t xml:space="preserve"> </w:t>
      </w:r>
      <w:r w:rsidR="00030EA6" w:rsidRPr="005B6C0C">
        <w:rPr>
          <w:rFonts w:ascii="Bookman Old Style" w:hAnsi="Bookman Old Style" w:cstheme="minorHAnsi"/>
          <w:sz w:val="24"/>
          <w:szCs w:val="24"/>
        </w:rPr>
        <w:t>(</w:t>
      </w:r>
      <w:r w:rsidR="00D061C0">
        <w:rPr>
          <w:rFonts w:ascii="Bookman Old Style" w:hAnsi="Bookman Old Style" w:cstheme="minorHAnsi"/>
          <w:sz w:val="24"/>
          <w:szCs w:val="24"/>
        </w:rPr>
        <w:t>3</w:t>
      </w:r>
      <w:r w:rsidR="00030EA6" w:rsidRPr="005B6C0C">
        <w:rPr>
          <w:rFonts w:ascii="Bookman Old Style" w:hAnsi="Bookman Old Style" w:cstheme="minorHAnsi"/>
          <w:sz w:val="24"/>
          <w:szCs w:val="24"/>
        </w:rPr>
        <w:t xml:space="preserve"> mins)</w:t>
      </w:r>
    </w:p>
    <w:p w14:paraId="49DA1FC0" w14:textId="77777777" w:rsidR="00727E3E" w:rsidRPr="005B6C0C" w:rsidRDefault="00727E3E" w:rsidP="002F1793">
      <w:pPr>
        <w:pStyle w:val="Heading2"/>
        <w:tabs>
          <w:tab w:val="left" w:pos="1211"/>
        </w:tabs>
        <w:ind w:left="0"/>
        <w:jc w:val="both"/>
        <w:rPr>
          <w:rFonts w:ascii="Bookman Old Style" w:hAnsi="Bookman Old Style" w:cstheme="minorHAnsi"/>
          <w:b w:val="0"/>
          <w:bCs w:val="0"/>
          <w:sz w:val="24"/>
          <w:szCs w:val="24"/>
        </w:rPr>
      </w:pPr>
    </w:p>
    <w:p w14:paraId="7D4B8C3A" w14:textId="0EC2B9FE" w:rsidR="008C50A6" w:rsidRPr="005B6C0C" w:rsidRDefault="00F34C39" w:rsidP="002F1793">
      <w:pPr>
        <w:pStyle w:val="Heading2"/>
        <w:tabs>
          <w:tab w:val="left" w:pos="1211"/>
        </w:tabs>
        <w:ind w:left="0"/>
        <w:jc w:val="both"/>
        <w:rPr>
          <w:rFonts w:ascii="Bookman Old Style" w:hAnsi="Bookman Old Style" w:cstheme="minorHAnsi"/>
          <w:sz w:val="24"/>
          <w:szCs w:val="24"/>
        </w:rPr>
      </w:pPr>
      <w:r w:rsidRPr="005B6C0C">
        <w:rPr>
          <w:rFonts w:ascii="Bookman Old Style" w:hAnsi="Bookman Old Style" w:cstheme="minorHAnsi"/>
          <w:sz w:val="24"/>
          <w:szCs w:val="24"/>
        </w:rPr>
        <w:t>Uganda</w:t>
      </w:r>
      <w:r w:rsidR="00AE6560" w:rsidRPr="005B6C0C">
        <w:rPr>
          <w:rFonts w:ascii="Bookman Old Style" w:hAnsi="Bookman Old Style" w:cstheme="minorHAnsi"/>
          <w:sz w:val="24"/>
          <w:szCs w:val="24"/>
        </w:rPr>
        <w:t xml:space="preserve">’s presentation on efforts </w:t>
      </w:r>
      <w:r w:rsidR="00180E24" w:rsidRPr="005B6C0C">
        <w:rPr>
          <w:rFonts w:ascii="Bookman Old Style" w:hAnsi="Bookman Old Style" w:cstheme="minorHAnsi"/>
          <w:sz w:val="24"/>
          <w:szCs w:val="24"/>
        </w:rPr>
        <w:t>to</w:t>
      </w:r>
      <w:r w:rsidR="00AE6560" w:rsidRPr="005B6C0C">
        <w:rPr>
          <w:rFonts w:ascii="Bookman Old Style" w:hAnsi="Bookman Old Style" w:cstheme="minorHAnsi"/>
          <w:sz w:val="24"/>
          <w:szCs w:val="24"/>
        </w:rPr>
        <w:t xml:space="preserve"> address</w:t>
      </w:r>
      <w:r w:rsidR="00180E24" w:rsidRPr="005B6C0C">
        <w:rPr>
          <w:rFonts w:ascii="Bookman Old Style" w:hAnsi="Bookman Old Style" w:cstheme="minorHAnsi"/>
          <w:sz w:val="24"/>
          <w:szCs w:val="24"/>
        </w:rPr>
        <w:t xml:space="preserve"> sexual</w:t>
      </w:r>
      <w:r w:rsidR="00AE6560" w:rsidRPr="005B6C0C">
        <w:rPr>
          <w:rFonts w:ascii="Bookman Old Style" w:hAnsi="Bookman Old Style" w:cstheme="minorHAnsi"/>
          <w:sz w:val="24"/>
          <w:szCs w:val="24"/>
        </w:rPr>
        <w:t xml:space="preserve"> violence against girls (and children at large) in refugee settlements </w:t>
      </w:r>
      <w:r w:rsidR="00321DE7" w:rsidRPr="005B6C0C">
        <w:rPr>
          <w:rFonts w:ascii="Bookman Old Style" w:hAnsi="Bookman Old Style" w:cstheme="minorHAnsi"/>
          <w:sz w:val="24"/>
          <w:szCs w:val="24"/>
        </w:rPr>
        <w:t>(</w:t>
      </w:r>
      <w:r w:rsidR="002B42B9">
        <w:rPr>
          <w:rFonts w:ascii="Bookman Old Style" w:hAnsi="Bookman Old Style" w:cstheme="minorHAnsi"/>
          <w:sz w:val="24"/>
          <w:szCs w:val="24"/>
        </w:rPr>
        <w:t>15</w:t>
      </w:r>
      <w:r w:rsidR="00321DE7" w:rsidRPr="005B6C0C">
        <w:rPr>
          <w:rFonts w:ascii="Bookman Old Style" w:hAnsi="Bookman Old Style" w:cstheme="minorHAnsi"/>
          <w:sz w:val="24"/>
          <w:szCs w:val="24"/>
        </w:rPr>
        <w:t xml:space="preserve"> mins)</w:t>
      </w:r>
    </w:p>
    <w:p w14:paraId="34973286" w14:textId="108E403D" w:rsidR="000B1357" w:rsidRPr="005B6C0C" w:rsidRDefault="00D54458" w:rsidP="002F1793">
      <w:pPr>
        <w:pStyle w:val="Heading2"/>
        <w:tabs>
          <w:tab w:val="left" w:pos="1211"/>
        </w:tabs>
        <w:ind w:left="0"/>
        <w:jc w:val="both"/>
        <w:rPr>
          <w:rFonts w:ascii="Bookman Old Style" w:hAnsi="Bookman Old Style" w:cstheme="minorHAnsi"/>
          <w:b w:val="0"/>
          <w:bCs w:val="0"/>
          <w:sz w:val="24"/>
          <w:szCs w:val="24"/>
        </w:rPr>
      </w:pPr>
      <w:r>
        <w:rPr>
          <w:rFonts w:ascii="Bookman Old Style" w:hAnsi="Bookman Old Style" w:cstheme="minorHAnsi"/>
          <w:b w:val="0"/>
          <w:bCs w:val="0"/>
          <w:sz w:val="24"/>
          <w:szCs w:val="24"/>
        </w:rPr>
        <w:t xml:space="preserve">Ms. </w:t>
      </w:r>
      <w:r w:rsidR="000B1357" w:rsidRPr="005B6C0C">
        <w:rPr>
          <w:rFonts w:ascii="Bookman Old Style" w:hAnsi="Bookman Old Style" w:cstheme="minorHAnsi"/>
          <w:b w:val="0"/>
          <w:bCs w:val="0"/>
          <w:sz w:val="24"/>
          <w:szCs w:val="24"/>
        </w:rPr>
        <w:t>Lydia Najjemba</w:t>
      </w:r>
      <w:r w:rsidR="00A45DB0">
        <w:rPr>
          <w:rFonts w:ascii="Bookman Old Style" w:hAnsi="Bookman Old Style" w:cstheme="minorHAnsi"/>
          <w:b w:val="0"/>
          <w:bCs w:val="0"/>
          <w:sz w:val="24"/>
          <w:szCs w:val="24"/>
        </w:rPr>
        <w:t xml:space="preserve"> Wasula</w:t>
      </w:r>
      <w:r w:rsidR="000B1357" w:rsidRPr="005B6C0C">
        <w:rPr>
          <w:rFonts w:ascii="Bookman Old Style" w:hAnsi="Bookman Old Style" w:cstheme="minorHAnsi"/>
          <w:b w:val="0"/>
          <w:bCs w:val="0"/>
          <w:sz w:val="24"/>
          <w:szCs w:val="24"/>
        </w:rPr>
        <w:t xml:space="preserve">, </w:t>
      </w:r>
      <w:r w:rsidR="007A6CDA" w:rsidRPr="005B6C0C">
        <w:rPr>
          <w:rFonts w:ascii="Bookman Old Style" w:hAnsi="Bookman Old Style" w:cstheme="minorHAnsi"/>
          <w:b w:val="0"/>
          <w:bCs w:val="0"/>
          <w:sz w:val="24"/>
          <w:szCs w:val="24"/>
        </w:rPr>
        <w:t>PPWO, MGLSD</w:t>
      </w:r>
      <w:r w:rsidR="004B2D5B" w:rsidRPr="005B6C0C">
        <w:rPr>
          <w:rFonts w:ascii="Bookman Old Style" w:hAnsi="Bookman Old Style" w:cstheme="minorHAnsi"/>
          <w:b w:val="0"/>
          <w:bCs w:val="0"/>
          <w:sz w:val="24"/>
          <w:szCs w:val="24"/>
        </w:rPr>
        <w:t>, Uganda</w:t>
      </w:r>
    </w:p>
    <w:p w14:paraId="26F32302" w14:textId="77777777" w:rsidR="00AE6560" w:rsidRPr="005B6C0C" w:rsidRDefault="00AE6560" w:rsidP="002F1793">
      <w:pPr>
        <w:pStyle w:val="Heading2"/>
        <w:tabs>
          <w:tab w:val="left" w:pos="1211"/>
        </w:tabs>
        <w:ind w:left="0"/>
        <w:jc w:val="both"/>
        <w:rPr>
          <w:rFonts w:ascii="Bookman Old Style" w:hAnsi="Bookman Old Style" w:cstheme="minorHAnsi"/>
          <w:sz w:val="24"/>
          <w:szCs w:val="24"/>
        </w:rPr>
      </w:pPr>
    </w:p>
    <w:p w14:paraId="445FB63B" w14:textId="3D6DC4BC" w:rsidR="00AE6560" w:rsidRPr="005B6C0C" w:rsidRDefault="00AE6560" w:rsidP="002F1793">
      <w:pPr>
        <w:pStyle w:val="Heading2"/>
        <w:tabs>
          <w:tab w:val="left" w:pos="1211"/>
        </w:tabs>
        <w:ind w:left="0"/>
        <w:jc w:val="both"/>
        <w:rPr>
          <w:rFonts w:ascii="Bookman Old Style" w:hAnsi="Bookman Old Style" w:cstheme="minorHAnsi"/>
          <w:sz w:val="24"/>
          <w:szCs w:val="24"/>
        </w:rPr>
      </w:pPr>
      <w:r w:rsidRPr="005B6C0C">
        <w:rPr>
          <w:rFonts w:ascii="Bookman Old Style" w:hAnsi="Bookman Old Style" w:cstheme="minorHAnsi"/>
          <w:sz w:val="24"/>
          <w:szCs w:val="24"/>
        </w:rPr>
        <w:t xml:space="preserve">Ethiopia’s presentation on efforts </w:t>
      </w:r>
      <w:r w:rsidR="00180E24" w:rsidRPr="005B6C0C">
        <w:rPr>
          <w:rFonts w:ascii="Bookman Old Style" w:hAnsi="Bookman Old Style" w:cstheme="minorHAnsi"/>
          <w:sz w:val="24"/>
          <w:szCs w:val="24"/>
        </w:rPr>
        <w:t>to</w:t>
      </w:r>
      <w:r w:rsidRPr="005B6C0C">
        <w:rPr>
          <w:rFonts w:ascii="Bookman Old Style" w:hAnsi="Bookman Old Style" w:cstheme="minorHAnsi"/>
          <w:sz w:val="24"/>
          <w:szCs w:val="24"/>
        </w:rPr>
        <w:t xml:space="preserve"> address</w:t>
      </w:r>
      <w:r w:rsidR="00180E24" w:rsidRPr="005B6C0C">
        <w:rPr>
          <w:rFonts w:ascii="Bookman Old Style" w:hAnsi="Bookman Old Style" w:cstheme="minorHAnsi"/>
          <w:sz w:val="24"/>
          <w:szCs w:val="24"/>
        </w:rPr>
        <w:t xml:space="preserve"> sexual</w:t>
      </w:r>
      <w:r w:rsidRPr="005B6C0C">
        <w:rPr>
          <w:rFonts w:ascii="Bookman Old Style" w:hAnsi="Bookman Old Style" w:cstheme="minorHAnsi"/>
          <w:sz w:val="24"/>
          <w:szCs w:val="24"/>
        </w:rPr>
        <w:t xml:space="preserve"> violence against girls (and children at large) in refugee camps</w:t>
      </w:r>
      <w:r w:rsidR="00321DE7" w:rsidRPr="005B6C0C">
        <w:rPr>
          <w:rFonts w:ascii="Bookman Old Style" w:hAnsi="Bookman Old Style" w:cstheme="minorHAnsi"/>
          <w:sz w:val="24"/>
          <w:szCs w:val="24"/>
        </w:rPr>
        <w:t xml:space="preserve"> (</w:t>
      </w:r>
      <w:r w:rsidR="002B42B9">
        <w:rPr>
          <w:rFonts w:ascii="Bookman Old Style" w:hAnsi="Bookman Old Style" w:cstheme="minorHAnsi"/>
          <w:sz w:val="24"/>
          <w:szCs w:val="24"/>
        </w:rPr>
        <w:t>15</w:t>
      </w:r>
      <w:r w:rsidR="00321DE7" w:rsidRPr="005B6C0C">
        <w:rPr>
          <w:rFonts w:ascii="Bookman Old Style" w:hAnsi="Bookman Old Style" w:cstheme="minorHAnsi"/>
          <w:sz w:val="24"/>
          <w:szCs w:val="24"/>
        </w:rPr>
        <w:t xml:space="preserve"> mins)</w:t>
      </w:r>
    </w:p>
    <w:p w14:paraId="3EB48D04" w14:textId="0F0278D9" w:rsidR="00AE6560" w:rsidRPr="005B6C0C" w:rsidRDefault="00D54458" w:rsidP="002F1793">
      <w:pPr>
        <w:pStyle w:val="Heading2"/>
        <w:tabs>
          <w:tab w:val="left" w:pos="1211"/>
        </w:tabs>
        <w:ind w:left="0"/>
        <w:jc w:val="both"/>
        <w:rPr>
          <w:rFonts w:ascii="Bookman Old Style" w:hAnsi="Bookman Old Style" w:cstheme="minorHAnsi"/>
          <w:b w:val="0"/>
          <w:bCs w:val="0"/>
          <w:sz w:val="24"/>
          <w:szCs w:val="24"/>
        </w:rPr>
      </w:pPr>
      <w:r>
        <w:rPr>
          <w:rFonts w:ascii="Bookman Old Style" w:hAnsi="Bookman Old Style" w:cstheme="minorHAnsi"/>
          <w:b w:val="0"/>
          <w:bCs w:val="0"/>
          <w:sz w:val="24"/>
          <w:szCs w:val="24"/>
        </w:rPr>
        <w:t xml:space="preserve">Ms. </w:t>
      </w:r>
      <w:r w:rsidR="00AE6560" w:rsidRPr="005B6C0C">
        <w:rPr>
          <w:rFonts w:ascii="Bookman Old Style" w:hAnsi="Bookman Old Style" w:cstheme="minorHAnsi"/>
          <w:b w:val="0"/>
          <w:bCs w:val="0"/>
          <w:sz w:val="24"/>
          <w:szCs w:val="24"/>
        </w:rPr>
        <w:t>Misrak Mohammed</w:t>
      </w:r>
      <w:r w:rsidR="004B2D5B" w:rsidRPr="005B6C0C">
        <w:rPr>
          <w:rFonts w:ascii="Bookman Old Style" w:hAnsi="Bookman Old Style" w:cstheme="minorHAnsi"/>
          <w:b w:val="0"/>
          <w:bCs w:val="0"/>
          <w:sz w:val="24"/>
          <w:szCs w:val="24"/>
        </w:rPr>
        <w:t>, Team Leader, Women and Children Affairs, RRS, Ethiopia</w:t>
      </w:r>
    </w:p>
    <w:p w14:paraId="235D10F1" w14:textId="77777777" w:rsidR="00AE6560" w:rsidRPr="005B6C0C" w:rsidRDefault="00AE6560" w:rsidP="002F1793">
      <w:pPr>
        <w:jc w:val="both"/>
        <w:rPr>
          <w:rFonts w:ascii="Bookman Old Style" w:hAnsi="Bookman Old Style" w:cstheme="minorHAnsi"/>
          <w:b/>
          <w:bCs/>
          <w:sz w:val="24"/>
          <w:szCs w:val="24"/>
        </w:rPr>
      </w:pPr>
    </w:p>
    <w:p w14:paraId="058BA2DD" w14:textId="77777777" w:rsidR="00321DE7" w:rsidRPr="005B6C0C" w:rsidRDefault="00321DE7" w:rsidP="002F1793">
      <w:pPr>
        <w:jc w:val="both"/>
        <w:rPr>
          <w:rFonts w:ascii="Bookman Old Style" w:hAnsi="Bookman Old Style" w:cstheme="minorHAnsi"/>
          <w:b/>
          <w:bCs/>
          <w:sz w:val="24"/>
          <w:szCs w:val="24"/>
        </w:rPr>
      </w:pPr>
    </w:p>
    <w:p w14:paraId="341118F3" w14:textId="773B9A1D" w:rsidR="0022426F" w:rsidRPr="005B6C0C" w:rsidRDefault="0022426F" w:rsidP="002F1793">
      <w:pPr>
        <w:jc w:val="both"/>
        <w:rPr>
          <w:rFonts w:ascii="Bookman Old Style" w:hAnsi="Bookman Old Style" w:cstheme="minorHAnsi"/>
          <w:b/>
          <w:bCs/>
          <w:sz w:val="24"/>
          <w:szCs w:val="24"/>
        </w:rPr>
      </w:pPr>
      <w:r w:rsidRPr="005B6C0C">
        <w:rPr>
          <w:rFonts w:ascii="Bookman Old Style" w:hAnsi="Bookman Old Style" w:cstheme="minorHAnsi"/>
          <w:b/>
          <w:bCs/>
          <w:sz w:val="24"/>
          <w:szCs w:val="24"/>
        </w:rPr>
        <w:t xml:space="preserve">Panel </w:t>
      </w:r>
      <w:r w:rsidR="00321DE7" w:rsidRPr="005B6C0C">
        <w:rPr>
          <w:rFonts w:ascii="Bookman Old Style" w:hAnsi="Bookman Old Style" w:cstheme="minorHAnsi"/>
          <w:b/>
          <w:bCs/>
          <w:sz w:val="24"/>
          <w:szCs w:val="24"/>
        </w:rPr>
        <w:t>Delegates</w:t>
      </w:r>
    </w:p>
    <w:p w14:paraId="7CE52A4E" w14:textId="745943CF" w:rsidR="005C2551" w:rsidRPr="005B6C0C" w:rsidRDefault="005C2551" w:rsidP="00362DA4">
      <w:pPr>
        <w:pStyle w:val="ListParagraph"/>
        <w:numPr>
          <w:ilvl w:val="0"/>
          <w:numId w:val="15"/>
        </w:numPr>
        <w:tabs>
          <w:tab w:val="left" w:pos="1079"/>
        </w:tabs>
        <w:jc w:val="both"/>
        <w:rPr>
          <w:rFonts w:ascii="Bookman Old Style" w:hAnsi="Bookman Old Style" w:cstheme="minorHAnsi"/>
          <w:sz w:val="24"/>
          <w:szCs w:val="24"/>
        </w:rPr>
      </w:pPr>
      <w:r w:rsidRPr="005B6C0C">
        <w:rPr>
          <w:rFonts w:ascii="Bookman Old Style" w:hAnsi="Bookman Old Style" w:cstheme="minorHAnsi"/>
          <w:sz w:val="24"/>
          <w:szCs w:val="24"/>
        </w:rPr>
        <w:t>Mr. A.D. Kibenge</w:t>
      </w:r>
      <w:r w:rsidR="008E2085" w:rsidRPr="005B6C0C">
        <w:rPr>
          <w:rFonts w:ascii="Bookman Old Style" w:hAnsi="Bookman Old Style" w:cstheme="minorHAnsi"/>
          <w:sz w:val="24"/>
          <w:szCs w:val="24"/>
        </w:rPr>
        <w:t xml:space="preserve">, Permanent Secretary, </w:t>
      </w:r>
      <w:r w:rsidR="00D04BB1" w:rsidRPr="005B6C0C">
        <w:rPr>
          <w:rFonts w:ascii="Bookman Old Style" w:hAnsi="Bookman Old Style" w:cstheme="minorHAnsi"/>
          <w:sz w:val="24"/>
          <w:szCs w:val="24"/>
        </w:rPr>
        <w:t>MGLSD, Uganda</w:t>
      </w:r>
    </w:p>
    <w:p w14:paraId="70AD28B1" w14:textId="62B7320F" w:rsidR="005C2551" w:rsidRPr="005B6C0C" w:rsidRDefault="005C2551" w:rsidP="00362DA4">
      <w:pPr>
        <w:pStyle w:val="ListParagraph"/>
        <w:numPr>
          <w:ilvl w:val="0"/>
          <w:numId w:val="15"/>
        </w:numPr>
        <w:tabs>
          <w:tab w:val="left" w:pos="1079"/>
        </w:tabs>
        <w:jc w:val="both"/>
        <w:rPr>
          <w:rFonts w:ascii="Bookman Old Style" w:hAnsi="Bookman Old Style" w:cstheme="minorHAnsi"/>
          <w:sz w:val="24"/>
          <w:szCs w:val="24"/>
        </w:rPr>
      </w:pPr>
      <w:r w:rsidRPr="005B6C0C">
        <w:rPr>
          <w:rFonts w:ascii="Bookman Old Style" w:hAnsi="Bookman Old Style" w:cstheme="minorHAnsi"/>
          <w:sz w:val="24"/>
          <w:szCs w:val="24"/>
        </w:rPr>
        <w:t>Mr. Mulualem Desta</w:t>
      </w:r>
      <w:r w:rsidR="00D04BB1" w:rsidRPr="005B6C0C">
        <w:rPr>
          <w:rFonts w:ascii="Bookman Old Style" w:hAnsi="Bookman Old Style" w:cstheme="minorHAnsi"/>
          <w:sz w:val="24"/>
          <w:szCs w:val="24"/>
        </w:rPr>
        <w:t xml:space="preserve">, </w:t>
      </w:r>
      <w:r w:rsidR="008E2085" w:rsidRPr="005B6C0C">
        <w:rPr>
          <w:rFonts w:ascii="Bookman Old Style" w:hAnsi="Bookman Old Style" w:cstheme="minorHAnsi"/>
          <w:sz w:val="24"/>
          <w:szCs w:val="24"/>
        </w:rPr>
        <w:t xml:space="preserve">Deputy Director General, </w:t>
      </w:r>
      <w:r w:rsidR="00D04BB1" w:rsidRPr="005B6C0C">
        <w:rPr>
          <w:rFonts w:ascii="Bookman Old Style" w:hAnsi="Bookman Old Style" w:cstheme="minorHAnsi"/>
          <w:sz w:val="24"/>
          <w:szCs w:val="24"/>
        </w:rPr>
        <w:t>RRS, Ethiopia</w:t>
      </w:r>
    </w:p>
    <w:p w14:paraId="5A55DC0B" w14:textId="0F247E79" w:rsidR="005A1B7B" w:rsidRPr="005B6C0C" w:rsidRDefault="00304010" w:rsidP="00BE1650">
      <w:pPr>
        <w:pStyle w:val="ListParagraph"/>
        <w:numPr>
          <w:ilvl w:val="0"/>
          <w:numId w:val="15"/>
        </w:numPr>
        <w:tabs>
          <w:tab w:val="left" w:pos="1079"/>
        </w:tabs>
        <w:jc w:val="both"/>
        <w:rPr>
          <w:rFonts w:ascii="Bookman Old Style" w:hAnsi="Bookman Old Style" w:cstheme="minorHAnsi"/>
          <w:sz w:val="24"/>
          <w:szCs w:val="24"/>
        </w:rPr>
      </w:pPr>
      <w:r w:rsidRPr="005B6C0C">
        <w:rPr>
          <w:rFonts w:ascii="Bookman Old Style" w:hAnsi="Bookman Old Style" w:cstheme="minorHAnsi"/>
          <w:sz w:val="24"/>
          <w:szCs w:val="24"/>
        </w:rPr>
        <w:t>Baobab</w:t>
      </w:r>
      <w:r w:rsidR="00565848">
        <w:rPr>
          <w:rFonts w:ascii="Bookman Old Style" w:hAnsi="Bookman Old Style" w:cstheme="minorHAnsi"/>
          <w:sz w:val="24"/>
          <w:szCs w:val="24"/>
        </w:rPr>
        <w:t xml:space="preserve"> (Names TBC)</w:t>
      </w:r>
    </w:p>
    <w:p w14:paraId="0E283920" w14:textId="77777777" w:rsidR="005A1B7B" w:rsidRPr="005B6C0C" w:rsidRDefault="005A1B7B" w:rsidP="002F1793">
      <w:pPr>
        <w:pStyle w:val="ListParagraph"/>
        <w:tabs>
          <w:tab w:val="left" w:pos="1079"/>
        </w:tabs>
        <w:ind w:firstLine="0"/>
        <w:jc w:val="both"/>
        <w:rPr>
          <w:rFonts w:ascii="Bookman Old Style" w:hAnsi="Bookman Old Style" w:cstheme="minorHAnsi"/>
          <w:sz w:val="24"/>
          <w:szCs w:val="24"/>
        </w:rPr>
      </w:pPr>
    </w:p>
    <w:p w14:paraId="472141B4" w14:textId="77777777" w:rsidR="00D3640B" w:rsidRPr="005B6C0C" w:rsidRDefault="00D3640B" w:rsidP="00321DE7">
      <w:pPr>
        <w:jc w:val="both"/>
        <w:rPr>
          <w:rFonts w:ascii="Bookman Old Style" w:hAnsi="Bookman Old Style" w:cstheme="minorHAnsi"/>
          <w:b/>
          <w:sz w:val="24"/>
          <w:szCs w:val="24"/>
        </w:rPr>
      </w:pPr>
      <w:r w:rsidRPr="005B6C0C">
        <w:rPr>
          <w:rFonts w:ascii="Bookman Old Style" w:hAnsi="Bookman Old Style" w:cstheme="minorHAnsi"/>
          <w:b/>
          <w:sz w:val="24"/>
          <w:szCs w:val="24"/>
        </w:rPr>
        <w:t>Panel Questions</w:t>
      </w:r>
    </w:p>
    <w:p w14:paraId="259A3EFD" w14:textId="77777777" w:rsidR="00362DA4" w:rsidRPr="005B6C0C" w:rsidRDefault="00362DA4" w:rsidP="00321DE7">
      <w:pPr>
        <w:jc w:val="both"/>
        <w:rPr>
          <w:rFonts w:ascii="Bookman Old Style" w:hAnsi="Bookman Old Style" w:cstheme="minorHAnsi"/>
          <w:b/>
          <w:sz w:val="24"/>
          <w:szCs w:val="24"/>
        </w:rPr>
      </w:pPr>
    </w:p>
    <w:p w14:paraId="61E27493" w14:textId="4702E02F" w:rsidR="00A27A9A" w:rsidRPr="005B6C0C" w:rsidRDefault="006E6ABE" w:rsidP="00321DE7">
      <w:pPr>
        <w:jc w:val="both"/>
        <w:rPr>
          <w:rFonts w:ascii="Bookman Old Style" w:hAnsi="Bookman Old Style" w:cstheme="minorHAnsi"/>
          <w:b/>
          <w:sz w:val="24"/>
          <w:szCs w:val="24"/>
        </w:rPr>
      </w:pPr>
      <w:r w:rsidRPr="005B6C0C">
        <w:rPr>
          <w:rFonts w:ascii="Bookman Old Style" w:hAnsi="Bookman Old Style" w:cstheme="minorHAnsi"/>
          <w:b/>
          <w:sz w:val="24"/>
          <w:szCs w:val="24"/>
        </w:rPr>
        <w:t>Mr. A.</w:t>
      </w:r>
      <w:r w:rsidR="00D3640B" w:rsidRPr="005B6C0C">
        <w:rPr>
          <w:rFonts w:ascii="Bookman Old Style" w:hAnsi="Bookman Old Style" w:cstheme="minorHAnsi"/>
          <w:b/>
          <w:sz w:val="24"/>
          <w:szCs w:val="24"/>
        </w:rPr>
        <w:t xml:space="preserve"> </w:t>
      </w:r>
      <w:r w:rsidRPr="005B6C0C">
        <w:rPr>
          <w:rFonts w:ascii="Bookman Old Style" w:hAnsi="Bookman Old Style" w:cstheme="minorHAnsi"/>
          <w:b/>
          <w:sz w:val="24"/>
          <w:szCs w:val="24"/>
        </w:rPr>
        <w:t>D.</w:t>
      </w:r>
      <w:r w:rsidR="00D3640B" w:rsidRPr="005B6C0C">
        <w:rPr>
          <w:rFonts w:ascii="Bookman Old Style" w:hAnsi="Bookman Old Style" w:cstheme="minorHAnsi"/>
          <w:b/>
          <w:sz w:val="24"/>
          <w:szCs w:val="24"/>
        </w:rPr>
        <w:t xml:space="preserve"> </w:t>
      </w:r>
      <w:r w:rsidRPr="005B6C0C">
        <w:rPr>
          <w:rFonts w:ascii="Bookman Old Style" w:hAnsi="Bookman Old Style" w:cstheme="minorHAnsi"/>
          <w:b/>
          <w:sz w:val="24"/>
          <w:szCs w:val="24"/>
        </w:rPr>
        <w:t>Kibenge, P</w:t>
      </w:r>
      <w:r w:rsidR="00160CD1">
        <w:rPr>
          <w:rFonts w:ascii="Bookman Old Style" w:hAnsi="Bookman Old Style" w:cstheme="minorHAnsi"/>
          <w:b/>
          <w:sz w:val="24"/>
          <w:szCs w:val="24"/>
        </w:rPr>
        <w:t xml:space="preserve">ermanent </w:t>
      </w:r>
      <w:r w:rsidRPr="005B6C0C">
        <w:rPr>
          <w:rFonts w:ascii="Bookman Old Style" w:hAnsi="Bookman Old Style" w:cstheme="minorHAnsi"/>
          <w:b/>
          <w:sz w:val="24"/>
          <w:szCs w:val="24"/>
        </w:rPr>
        <w:t>S</w:t>
      </w:r>
      <w:r w:rsidR="00160CD1">
        <w:rPr>
          <w:rFonts w:ascii="Bookman Old Style" w:hAnsi="Bookman Old Style" w:cstheme="minorHAnsi"/>
          <w:b/>
          <w:sz w:val="24"/>
          <w:szCs w:val="24"/>
        </w:rPr>
        <w:t>ecretary</w:t>
      </w:r>
      <w:r w:rsidRPr="005B6C0C">
        <w:rPr>
          <w:rFonts w:ascii="Bookman Old Style" w:hAnsi="Bookman Old Style" w:cstheme="minorHAnsi"/>
          <w:b/>
          <w:sz w:val="24"/>
          <w:szCs w:val="24"/>
        </w:rPr>
        <w:t>, Ministry of Gender, Labour and Social Development, Government of Uganda</w:t>
      </w:r>
      <w:r w:rsidR="00BC4F5C" w:rsidRPr="005B6C0C">
        <w:rPr>
          <w:rFonts w:ascii="Bookman Old Style" w:hAnsi="Bookman Old Style" w:cstheme="minorHAnsi"/>
          <w:b/>
          <w:sz w:val="24"/>
          <w:szCs w:val="24"/>
        </w:rPr>
        <w:t xml:space="preserve"> (</w:t>
      </w:r>
      <w:r w:rsidR="00FB63E7">
        <w:rPr>
          <w:rFonts w:ascii="Bookman Old Style" w:hAnsi="Bookman Old Style" w:cstheme="minorHAnsi"/>
          <w:b/>
          <w:sz w:val="24"/>
          <w:szCs w:val="24"/>
        </w:rPr>
        <w:t>4</w:t>
      </w:r>
      <w:r w:rsidR="00BC4F5C" w:rsidRPr="005B6C0C">
        <w:rPr>
          <w:rFonts w:ascii="Bookman Old Style" w:hAnsi="Bookman Old Style" w:cstheme="minorHAnsi"/>
          <w:b/>
          <w:sz w:val="24"/>
          <w:szCs w:val="24"/>
        </w:rPr>
        <w:t xml:space="preserve"> mins)</w:t>
      </w:r>
      <w:r w:rsidRPr="005B6C0C">
        <w:rPr>
          <w:rFonts w:ascii="Bookman Old Style" w:hAnsi="Bookman Old Style" w:cstheme="minorHAnsi"/>
          <w:b/>
          <w:sz w:val="24"/>
          <w:szCs w:val="24"/>
        </w:rPr>
        <w:t xml:space="preserve"> </w:t>
      </w:r>
    </w:p>
    <w:p w14:paraId="479F119B" w14:textId="6478B7DF" w:rsidR="00A27A9A" w:rsidRPr="005B6C0C" w:rsidRDefault="007F6250" w:rsidP="00F46C9C">
      <w:pPr>
        <w:numPr>
          <w:ilvl w:val="0"/>
          <w:numId w:val="16"/>
        </w:numPr>
        <w:jc w:val="both"/>
        <w:rPr>
          <w:rFonts w:ascii="Bookman Old Style" w:hAnsi="Bookman Old Style" w:cstheme="minorHAnsi"/>
          <w:sz w:val="24"/>
          <w:szCs w:val="24"/>
        </w:rPr>
      </w:pPr>
      <w:r w:rsidRPr="005B6C0C">
        <w:rPr>
          <w:rFonts w:ascii="Bookman Old Style" w:hAnsi="Bookman Old Style" w:cstheme="minorHAnsi"/>
          <w:sz w:val="24"/>
          <w:szCs w:val="24"/>
        </w:rPr>
        <w:t xml:space="preserve">Uganda has been a trailblazer in the African region when it comes to addressing violence against children in general. It is known as one of the ‘pathfinding’ countries </w:t>
      </w:r>
      <w:r w:rsidR="00CC2CEA" w:rsidRPr="005B6C0C">
        <w:rPr>
          <w:rFonts w:ascii="Bookman Old Style" w:hAnsi="Bookman Old Style" w:cstheme="minorHAnsi"/>
          <w:sz w:val="24"/>
          <w:szCs w:val="24"/>
        </w:rPr>
        <w:t xml:space="preserve">within the Global Alliance on Ending Violence Against Children. </w:t>
      </w:r>
      <w:r w:rsidR="00706F8C" w:rsidRPr="005B6C0C">
        <w:rPr>
          <w:rFonts w:ascii="Bookman Old Style" w:hAnsi="Bookman Old Style" w:cstheme="minorHAnsi"/>
          <w:sz w:val="24"/>
          <w:szCs w:val="24"/>
        </w:rPr>
        <w:t xml:space="preserve">While </w:t>
      </w:r>
      <w:r w:rsidR="00B2057A" w:rsidRPr="005B6C0C">
        <w:rPr>
          <w:rFonts w:ascii="Bookman Old Style" w:hAnsi="Bookman Old Style" w:cstheme="minorHAnsi"/>
          <w:sz w:val="24"/>
          <w:szCs w:val="24"/>
        </w:rPr>
        <w:t xml:space="preserve">over 25 countries have carried out a Violence Against Children Survey, Uganda was the first to conduct a </w:t>
      </w:r>
      <w:r w:rsidR="00B2057A" w:rsidRPr="005B6C0C">
        <w:rPr>
          <w:rFonts w:ascii="Bookman Old Style" w:hAnsi="Bookman Old Style" w:cstheme="minorHAnsi"/>
          <w:i/>
          <w:iCs/>
          <w:sz w:val="24"/>
          <w:szCs w:val="24"/>
        </w:rPr>
        <w:t>Humanitarian</w:t>
      </w:r>
      <w:r w:rsidR="00B2057A" w:rsidRPr="005B6C0C">
        <w:rPr>
          <w:rFonts w:ascii="Bookman Old Style" w:hAnsi="Bookman Old Style" w:cstheme="minorHAnsi"/>
          <w:sz w:val="24"/>
          <w:szCs w:val="24"/>
        </w:rPr>
        <w:t xml:space="preserve"> Violence Against Children Survey. It </w:t>
      </w:r>
      <w:r w:rsidR="00C75443" w:rsidRPr="005B6C0C">
        <w:rPr>
          <w:rFonts w:ascii="Bookman Old Style" w:hAnsi="Bookman Old Style" w:cstheme="minorHAnsi"/>
          <w:sz w:val="24"/>
          <w:szCs w:val="24"/>
        </w:rPr>
        <w:t xml:space="preserve">has also been the first country to not only embrace the school-based sexual violence intervention we just heard about, but to also begin to scale it up by incorporating it into national documents and by rolling it out to other Districts. What is it about Uganda? That is, what would the </w:t>
      </w:r>
      <w:r w:rsidR="006E6ABE" w:rsidRPr="005B6C0C">
        <w:rPr>
          <w:rFonts w:ascii="Bookman Old Style" w:hAnsi="Bookman Old Style" w:cstheme="minorHAnsi"/>
          <w:sz w:val="24"/>
          <w:szCs w:val="24"/>
        </w:rPr>
        <w:t xml:space="preserve">Government of Uganda identify as the key factors contributing to </w:t>
      </w:r>
      <w:r w:rsidR="00C75443" w:rsidRPr="005B6C0C">
        <w:rPr>
          <w:rFonts w:ascii="Bookman Old Style" w:hAnsi="Bookman Old Style" w:cstheme="minorHAnsi"/>
          <w:sz w:val="24"/>
          <w:szCs w:val="24"/>
        </w:rPr>
        <w:t>its boldness and rapid pace in recognizing and taking up what works to prevent and respond to sexual violence against girls (and boys)?</w:t>
      </w:r>
    </w:p>
    <w:p w14:paraId="6597AF03" w14:textId="3162EA02" w:rsidR="00CC43F8" w:rsidRPr="005B6C0C" w:rsidRDefault="00CC43F8" w:rsidP="00F46C9C">
      <w:pPr>
        <w:numPr>
          <w:ilvl w:val="0"/>
          <w:numId w:val="16"/>
        </w:numPr>
        <w:jc w:val="both"/>
        <w:rPr>
          <w:rFonts w:ascii="Bookman Old Style" w:hAnsi="Bookman Old Style" w:cstheme="minorHAnsi"/>
          <w:sz w:val="24"/>
          <w:szCs w:val="24"/>
        </w:rPr>
      </w:pPr>
      <w:r w:rsidRPr="005B6C0C">
        <w:rPr>
          <w:rFonts w:ascii="Bookman Old Style" w:hAnsi="Bookman Old Style" w:cstheme="minorHAnsi"/>
          <w:sz w:val="24"/>
          <w:szCs w:val="24"/>
        </w:rPr>
        <w:t>If the Government of Uganda had a wish list</w:t>
      </w:r>
      <w:r w:rsidR="004D7E24" w:rsidRPr="005B6C0C">
        <w:rPr>
          <w:rFonts w:ascii="Bookman Old Style" w:hAnsi="Bookman Old Style" w:cstheme="minorHAnsi"/>
          <w:sz w:val="24"/>
          <w:szCs w:val="24"/>
        </w:rPr>
        <w:t>, where would it like to go with this sexual violence screening intervention</w:t>
      </w:r>
      <w:r w:rsidR="001401C1" w:rsidRPr="005B6C0C">
        <w:rPr>
          <w:rFonts w:ascii="Bookman Old Style" w:hAnsi="Bookman Old Style" w:cstheme="minorHAnsi"/>
          <w:sz w:val="24"/>
          <w:szCs w:val="24"/>
        </w:rPr>
        <w:t xml:space="preserve"> (i.e., in which direction[s])</w:t>
      </w:r>
      <w:r w:rsidR="004D7E24" w:rsidRPr="005B6C0C">
        <w:rPr>
          <w:rFonts w:ascii="Bookman Old Style" w:hAnsi="Bookman Old Style" w:cstheme="minorHAnsi"/>
          <w:sz w:val="24"/>
          <w:szCs w:val="24"/>
        </w:rPr>
        <w:t>, and how?</w:t>
      </w:r>
    </w:p>
    <w:p w14:paraId="275AE2C3" w14:textId="2268322E" w:rsidR="001401C1" w:rsidRPr="005B6C0C" w:rsidRDefault="001401C1" w:rsidP="00BE1650">
      <w:pPr>
        <w:jc w:val="both"/>
        <w:rPr>
          <w:rFonts w:ascii="Bookman Old Style" w:hAnsi="Bookman Old Style" w:cstheme="minorHAnsi"/>
          <w:sz w:val="24"/>
          <w:szCs w:val="24"/>
        </w:rPr>
      </w:pPr>
    </w:p>
    <w:p w14:paraId="70AE5832" w14:textId="477F7CCC" w:rsidR="00A27A9A" w:rsidRPr="005B6C0C" w:rsidRDefault="006E6ABE" w:rsidP="00362DA4">
      <w:pPr>
        <w:jc w:val="both"/>
        <w:rPr>
          <w:rFonts w:ascii="Bookman Old Style" w:hAnsi="Bookman Old Style" w:cstheme="minorHAnsi"/>
          <w:sz w:val="24"/>
          <w:szCs w:val="24"/>
        </w:rPr>
      </w:pPr>
      <w:r w:rsidRPr="005B6C0C">
        <w:rPr>
          <w:rFonts w:ascii="Bookman Old Style" w:hAnsi="Bookman Old Style" w:cstheme="minorHAnsi"/>
          <w:b/>
          <w:sz w:val="24"/>
          <w:szCs w:val="24"/>
        </w:rPr>
        <w:t xml:space="preserve">Mr. </w:t>
      </w:r>
      <w:r w:rsidR="001401C1" w:rsidRPr="005B6C0C">
        <w:rPr>
          <w:rFonts w:ascii="Bookman Old Style" w:hAnsi="Bookman Old Style" w:cstheme="minorHAnsi"/>
          <w:b/>
          <w:sz w:val="24"/>
          <w:szCs w:val="24"/>
        </w:rPr>
        <w:t xml:space="preserve">Mulualem Desta, Deputy Director General, RRS, Ethiopia </w:t>
      </w:r>
      <w:r w:rsidR="00BC4F5C" w:rsidRPr="005B6C0C">
        <w:rPr>
          <w:rFonts w:ascii="Bookman Old Style" w:hAnsi="Bookman Old Style" w:cstheme="minorHAnsi"/>
          <w:b/>
          <w:sz w:val="24"/>
          <w:szCs w:val="24"/>
        </w:rPr>
        <w:t>(</w:t>
      </w:r>
      <w:r w:rsidR="00FB63E7">
        <w:rPr>
          <w:rFonts w:ascii="Bookman Old Style" w:hAnsi="Bookman Old Style" w:cstheme="minorHAnsi"/>
          <w:b/>
          <w:sz w:val="24"/>
          <w:szCs w:val="24"/>
        </w:rPr>
        <w:t>4</w:t>
      </w:r>
      <w:r w:rsidR="00BC4F5C" w:rsidRPr="005B6C0C">
        <w:rPr>
          <w:rFonts w:ascii="Bookman Old Style" w:hAnsi="Bookman Old Style" w:cstheme="minorHAnsi"/>
          <w:b/>
          <w:sz w:val="24"/>
          <w:szCs w:val="24"/>
        </w:rPr>
        <w:t xml:space="preserve"> mins)</w:t>
      </w:r>
    </w:p>
    <w:p w14:paraId="05F36D48" w14:textId="1B71E5F2" w:rsidR="00C7433E" w:rsidRPr="005B6C0C" w:rsidRDefault="001401C1" w:rsidP="00F46C9C">
      <w:pPr>
        <w:numPr>
          <w:ilvl w:val="0"/>
          <w:numId w:val="17"/>
        </w:numPr>
        <w:jc w:val="both"/>
        <w:rPr>
          <w:rFonts w:ascii="Bookman Old Style" w:hAnsi="Bookman Old Style" w:cstheme="minorHAnsi"/>
          <w:sz w:val="24"/>
          <w:szCs w:val="24"/>
        </w:rPr>
      </w:pPr>
      <w:r w:rsidRPr="005B6C0C">
        <w:rPr>
          <w:rFonts w:ascii="Bookman Old Style" w:hAnsi="Bookman Old Style" w:cstheme="minorHAnsi"/>
          <w:sz w:val="24"/>
          <w:szCs w:val="24"/>
        </w:rPr>
        <w:t xml:space="preserve">Ethiopia </w:t>
      </w:r>
      <w:r w:rsidR="006A54A3" w:rsidRPr="005B6C0C">
        <w:rPr>
          <w:rFonts w:ascii="Bookman Old Style" w:hAnsi="Bookman Old Style" w:cstheme="minorHAnsi"/>
          <w:sz w:val="24"/>
          <w:szCs w:val="24"/>
        </w:rPr>
        <w:t xml:space="preserve">is the first in world to have conducted both a VACS and an HVACS within the span of around the same year. </w:t>
      </w:r>
      <w:r w:rsidR="00834F32" w:rsidRPr="005B6C0C">
        <w:rPr>
          <w:rFonts w:ascii="Bookman Old Style" w:hAnsi="Bookman Old Style" w:cstheme="minorHAnsi"/>
          <w:sz w:val="24"/>
          <w:szCs w:val="24"/>
        </w:rPr>
        <w:t>It’s the second (after Uganda) to have ever carried out an HVACS. So, it is interesting to see these two trailblazing countries</w:t>
      </w:r>
      <w:r w:rsidR="00C7433E" w:rsidRPr="005B6C0C">
        <w:rPr>
          <w:rFonts w:ascii="Bookman Old Style" w:hAnsi="Bookman Old Style" w:cstheme="minorHAnsi"/>
          <w:sz w:val="24"/>
          <w:szCs w:val="24"/>
        </w:rPr>
        <w:t xml:space="preserve"> working together and learning from one another. Now, what inspired the Government of Ethiopia to follow in Uganda’s footsteps, so to speak, by adapting this sexual violence screening intervention? Please take us through the process. </w:t>
      </w:r>
    </w:p>
    <w:p w14:paraId="3A944A05" w14:textId="001293DF" w:rsidR="00E46B72" w:rsidRPr="005B6C0C" w:rsidRDefault="00E46B72" w:rsidP="00F46C9C">
      <w:pPr>
        <w:numPr>
          <w:ilvl w:val="0"/>
          <w:numId w:val="17"/>
        </w:numPr>
        <w:jc w:val="both"/>
        <w:rPr>
          <w:rFonts w:ascii="Bookman Old Style" w:hAnsi="Bookman Old Style" w:cstheme="minorHAnsi"/>
          <w:sz w:val="24"/>
          <w:szCs w:val="24"/>
        </w:rPr>
      </w:pPr>
      <w:r w:rsidRPr="005B6C0C">
        <w:rPr>
          <w:rFonts w:ascii="Bookman Old Style" w:hAnsi="Bookman Old Style" w:cstheme="minorHAnsi"/>
          <w:sz w:val="24"/>
          <w:szCs w:val="24"/>
        </w:rPr>
        <w:t>If the Government of Ethiopia had a wish list, where would it like to go with this sexual violence screening intervention (i.e., in which direction[s]), and how?</w:t>
      </w:r>
    </w:p>
    <w:p w14:paraId="3F9AF2A9" w14:textId="5AE8E292" w:rsidR="00F46C9C" w:rsidRPr="005B6C0C" w:rsidRDefault="00F46C9C" w:rsidP="00F46C9C">
      <w:pPr>
        <w:jc w:val="both"/>
        <w:rPr>
          <w:rFonts w:ascii="Bookman Old Style" w:hAnsi="Bookman Old Style" w:cstheme="minorHAnsi"/>
          <w:b/>
          <w:bCs/>
          <w:sz w:val="24"/>
          <w:szCs w:val="24"/>
        </w:rPr>
      </w:pPr>
    </w:p>
    <w:p w14:paraId="68B8F3E4" w14:textId="2F9A8CAD" w:rsidR="00840911" w:rsidRPr="005B6C0C" w:rsidRDefault="00840911" w:rsidP="00F46C9C">
      <w:pPr>
        <w:jc w:val="both"/>
        <w:rPr>
          <w:rFonts w:ascii="Bookman Old Style" w:hAnsi="Bookman Old Style" w:cstheme="minorHAnsi"/>
          <w:b/>
          <w:bCs/>
          <w:sz w:val="24"/>
          <w:szCs w:val="24"/>
        </w:rPr>
      </w:pPr>
      <w:r w:rsidRPr="005B6C0C">
        <w:rPr>
          <w:rFonts w:ascii="Bookman Old Style" w:hAnsi="Bookman Old Style" w:cstheme="minorHAnsi"/>
          <w:b/>
          <w:bCs/>
          <w:sz w:val="24"/>
          <w:szCs w:val="24"/>
        </w:rPr>
        <w:t>Baobab</w:t>
      </w:r>
      <w:r w:rsidR="00BC4F5C" w:rsidRPr="005B6C0C">
        <w:rPr>
          <w:rFonts w:ascii="Bookman Old Style" w:hAnsi="Bookman Old Style" w:cstheme="minorHAnsi"/>
          <w:b/>
          <w:bCs/>
          <w:sz w:val="24"/>
          <w:szCs w:val="24"/>
        </w:rPr>
        <w:t xml:space="preserve"> (</w:t>
      </w:r>
      <w:r w:rsidR="00FB63E7">
        <w:rPr>
          <w:rFonts w:ascii="Bookman Old Style" w:hAnsi="Bookman Old Style" w:cstheme="minorHAnsi"/>
          <w:b/>
          <w:bCs/>
          <w:sz w:val="24"/>
          <w:szCs w:val="24"/>
        </w:rPr>
        <w:t>4</w:t>
      </w:r>
      <w:r w:rsidR="00BC4F5C" w:rsidRPr="005B6C0C">
        <w:rPr>
          <w:rFonts w:ascii="Bookman Old Style" w:hAnsi="Bookman Old Style" w:cstheme="minorHAnsi"/>
          <w:b/>
          <w:bCs/>
          <w:sz w:val="24"/>
          <w:szCs w:val="24"/>
        </w:rPr>
        <w:t xml:space="preserve"> mins)</w:t>
      </w:r>
    </w:p>
    <w:p w14:paraId="3D4CB41F" w14:textId="77777777" w:rsidR="00F46C9C" w:rsidRPr="005B6C0C" w:rsidRDefault="00F46C9C" w:rsidP="00F46C9C">
      <w:pPr>
        <w:jc w:val="both"/>
        <w:rPr>
          <w:rFonts w:ascii="Bookman Old Style" w:hAnsi="Bookman Old Style" w:cstheme="minorHAnsi"/>
          <w:sz w:val="24"/>
          <w:szCs w:val="24"/>
        </w:rPr>
      </w:pPr>
    </w:p>
    <w:p w14:paraId="7272D7C6" w14:textId="77777777" w:rsidR="00F46C9C" w:rsidRPr="005B6C0C" w:rsidRDefault="00840911" w:rsidP="00F46C9C">
      <w:pPr>
        <w:pStyle w:val="ListParagraph"/>
        <w:numPr>
          <w:ilvl w:val="0"/>
          <w:numId w:val="18"/>
        </w:numPr>
        <w:jc w:val="both"/>
        <w:rPr>
          <w:rFonts w:ascii="Bookman Old Style" w:hAnsi="Bookman Old Style" w:cstheme="minorHAnsi"/>
          <w:sz w:val="24"/>
          <w:szCs w:val="24"/>
        </w:rPr>
      </w:pPr>
      <w:r w:rsidRPr="005B6C0C">
        <w:rPr>
          <w:rFonts w:ascii="Bookman Old Style" w:hAnsi="Bookman Old Style" w:cstheme="minorHAnsi"/>
          <w:sz w:val="24"/>
          <w:szCs w:val="24"/>
        </w:rPr>
        <w:t xml:space="preserve">From a research perspective, how important was it to evaluate the focal intervention in more than one country context? </w:t>
      </w:r>
    </w:p>
    <w:p w14:paraId="5432C4DC" w14:textId="59B79242" w:rsidR="00D3640B" w:rsidRPr="005B6C0C" w:rsidRDefault="006E6ABE" w:rsidP="00F46C9C">
      <w:pPr>
        <w:pStyle w:val="ListParagraph"/>
        <w:numPr>
          <w:ilvl w:val="0"/>
          <w:numId w:val="18"/>
        </w:numPr>
        <w:jc w:val="both"/>
        <w:rPr>
          <w:rFonts w:ascii="Bookman Old Style" w:hAnsi="Bookman Old Style" w:cstheme="minorHAnsi"/>
          <w:sz w:val="24"/>
          <w:szCs w:val="24"/>
        </w:rPr>
      </w:pPr>
      <w:r w:rsidRPr="005B6C0C">
        <w:rPr>
          <w:rFonts w:ascii="Bookman Old Style" w:hAnsi="Bookman Old Style" w:cstheme="minorHAnsi"/>
          <w:sz w:val="24"/>
          <w:szCs w:val="24"/>
        </w:rPr>
        <w:t>With</w:t>
      </w:r>
      <w:r w:rsidR="00840911" w:rsidRPr="005B6C0C">
        <w:rPr>
          <w:rFonts w:ascii="Bookman Old Style" w:hAnsi="Bookman Old Style" w:cstheme="minorHAnsi"/>
          <w:sz w:val="24"/>
          <w:szCs w:val="24"/>
        </w:rPr>
        <w:t xml:space="preserve"> humanitarian and </w:t>
      </w:r>
      <w:r w:rsidRPr="005B6C0C">
        <w:rPr>
          <w:rFonts w:ascii="Bookman Old Style" w:hAnsi="Bookman Old Style" w:cstheme="minorHAnsi"/>
          <w:sz w:val="24"/>
          <w:szCs w:val="24"/>
        </w:rPr>
        <w:t>development</w:t>
      </w:r>
      <w:r w:rsidR="00840911" w:rsidRPr="005B6C0C">
        <w:rPr>
          <w:rFonts w:ascii="Bookman Old Style" w:hAnsi="Bookman Old Style" w:cstheme="minorHAnsi"/>
          <w:sz w:val="24"/>
          <w:szCs w:val="24"/>
        </w:rPr>
        <w:t xml:space="preserve"> </w:t>
      </w:r>
      <w:r w:rsidRPr="005B6C0C">
        <w:rPr>
          <w:rFonts w:ascii="Bookman Old Style" w:hAnsi="Bookman Old Style" w:cstheme="minorHAnsi"/>
          <w:sz w:val="24"/>
          <w:szCs w:val="24"/>
        </w:rPr>
        <w:t>funding for sexual and reproductive health services on the decline, how</w:t>
      </w:r>
      <w:r w:rsidR="00840911" w:rsidRPr="005B6C0C">
        <w:rPr>
          <w:rFonts w:ascii="Bookman Old Style" w:hAnsi="Bookman Old Style" w:cstheme="minorHAnsi"/>
          <w:sz w:val="24"/>
          <w:szCs w:val="24"/>
        </w:rPr>
        <w:t xml:space="preserve"> </w:t>
      </w:r>
      <w:r w:rsidRPr="005B6C0C">
        <w:rPr>
          <w:rFonts w:ascii="Bookman Old Style" w:hAnsi="Bookman Old Style" w:cstheme="minorHAnsi"/>
          <w:sz w:val="24"/>
          <w:szCs w:val="24"/>
        </w:rPr>
        <w:t xml:space="preserve">can </w:t>
      </w:r>
      <w:r w:rsidR="00840911" w:rsidRPr="005B6C0C">
        <w:rPr>
          <w:rFonts w:ascii="Bookman Old Style" w:hAnsi="Bookman Old Style" w:cstheme="minorHAnsi"/>
          <w:sz w:val="24"/>
          <w:szCs w:val="24"/>
        </w:rPr>
        <w:t xml:space="preserve">this intervention be adjusted to ensure even greater cost-effectiveness and sustainability? </w:t>
      </w:r>
    </w:p>
    <w:p w14:paraId="169F510C" w14:textId="19124E54" w:rsidR="00F46C9C" w:rsidRPr="005B6C0C" w:rsidRDefault="00F46C9C" w:rsidP="00F46C9C">
      <w:pPr>
        <w:jc w:val="both"/>
        <w:rPr>
          <w:rFonts w:ascii="Bookman Old Style" w:hAnsi="Bookman Old Style" w:cstheme="minorHAnsi"/>
          <w:b/>
          <w:bCs/>
          <w:sz w:val="24"/>
          <w:szCs w:val="24"/>
        </w:rPr>
      </w:pPr>
    </w:p>
    <w:p w14:paraId="4BD48576" w14:textId="77777777" w:rsidR="00BE1650" w:rsidRPr="005B6C0C" w:rsidRDefault="00BE1650" w:rsidP="00F46C9C">
      <w:pPr>
        <w:jc w:val="both"/>
        <w:rPr>
          <w:rFonts w:ascii="Bookman Old Style" w:hAnsi="Bookman Old Style" w:cstheme="minorHAnsi"/>
          <w:b/>
          <w:bCs/>
          <w:sz w:val="24"/>
          <w:szCs w:val="24"/>
        </w:rPr>
      </w:pPr>
    </w:p>
    <w:p w14:paraId="7A37B894" w14:textId="561795A5" w:rsidR="00F95B19" w:rsidRPr="005B6C0C" w:rsidRDefault="00F95B19" w:rsidP="00F46C9C">
      <w:pPr>
        <w:jc w:val="both"/>
        <w:rPr>
          <w:rFonts w:ascii="Bookman Old Style" w:hAnsi="Bookman Old Style" w:cstheme="minorHAnsi"/>
          <w:b/>
          <w:bCs/>
          <w:sz w:val="24"/>
          <w:szCs w:val="24"/>
        </w:rPr>
      </w:pPr>
      <w:r w:rsidRPr="005B6C0C">
        <w:rPr>
          <w:rFonts w:ascii="Bookman Old Style" w:hAnsi="Bookman Old Style" w:cstheme="minorHAnsi"/>
          <w:b/>
          <w:bCs/>
          <w:sz w:val="24"/>
          <w:szCs w:val="24"/>
        </w:rPr>
        <w:t>Q&amp;A with the Audience</w:t>
      </w:r>
      <w:r w:rsidR="000E5680" w:rsidRPr="005B6C0C">
        <w:rPr>
          <w:rFonts w:ascii="Bookman Old Style" w:hAnsi="Bookman Old Style" w:cstheme="minorHAnsi"/>
          <w:b/>
          <w:bCs/>
          <w:sz w:val="24"/>
          <w:szCs w:val="24"/>
        </w:rPr>
        <w:t xml:space="preserve"> (</w:t>
      </w:r>
      <w:r w:rsidR="00D20599">
        <w:rPr>
          <w:rFonts w:ascii="Bookman Old Style" w:hAnsi="Bookman Old Style" w:cstheme="minorHAnsi"/>
          <w:b/>
          <w:bCs/>
          <w:sz w:val="24"/>
          <w:szCs w:val="24"/>
        </w:rPr>
        <w:t>20</w:t>
      </w:r>
      <w:r w:rsidR="000E5680" w:rsidRPr="005B6C0C">
        <w:rPr>
          <w:rFonts w:ascii="Bookman Old Style" w:hAnsi="Bookman Old Style" w:cstheme="minorHAnsi"/>
          <w:b/>
          <w:bCs/>
          <w:sz w:val="24"/>
          <w:szCs w:val="24"/>
        </w:rPr>
        <w:t xml:space="preserve"> mins)</w:t>
      </w:r>
    </w:p>
    <w:p w14:paraId="1B5CC330" w14:textId="55704B16" w:rsidR="000E5680" w:rsidRPr="005B6C0C" w:rsidRDefault="000E5680" w:rsidP="00F46C9C">
      <w:pPr>
        <w:jc w:val="both"/>
        <w:rPr>
          <w:rFonts w:ascii="Bookman Old Style" w:hAnsi="Bookman Old Style" w:cstheme="minorHAnsi"/>
          <w:sz w:val="24"/>
          <w:szCs w:val="24"/>
        </w:rPr>
      </w:pPr>
      <w:r w:rsidRPr="005B6C0C">
        <w:rPr>
          <w:rFonts w:ascii="Bookman Old Style" w:hAnsi="Bookman Old Style" w:cstheme="minorHAnsi"/>
          <w:sz w:val="24"/>
          <w:szCs w:val="24"/>
        </w:rPr>
        <w:t>Baobab to moderate</w:t>
      </w:r>
    </w:p>
    <w:p w14:paraId="2D7CEA75" w14:textId="77777777" w:rsidR="00F46C9C" w:rsidRPr="005B6C0C" w:rsidRDefault="00F46C9C" w:rsidP="00F46C9C">
      <w:pPr>
        <w:jc w:val="both"/>
        <w:rPr>
          <w:rFonts w:ascii="Bookman Old Style" w:hAnsi="Bookman Old Style" w:cstheme="minorHAnsi"/>
          <w:b/>
          <w:bCs/>
          <w:sz w:val="24"/>
          <w:szCs w:val="24"/>
        </w:rPr>
      </w:pPr>
    </w:p>
    <w:p w14:paraId="5A035C86" w14:textId="06AB023E" w:rsidR="00D12FF5" w:rsidRPr="005B6C0C" w:rsidRDefault="00D12FF5" w:rsidP="00D12FF5">
      <w:pPr>
        <w:jc w:val="both"/>
        <w:rPr>
          <w:rFonts w:ascii="Bookman Old Style" w:hAnsi="Bookman Old Style" w:cstheme="minorHAnsi"/>
          <w:b/>
          <w:bCs/>
          <w:sz w:val="24"/>
          <w:szCs w:val="24"/>
        </w:rPr>
      </w:pPr>
    </w:p>
    <w:p w14:paraId="6981B680" w14:textId="77777777" w:rsidR="00BE1650" w:rsidRPr="005B6C0C" w:rsidRDefault="00BE1650" w:rsidP="00D12FF5">
      <w:pPr>
        <w:jc w:val="both"/>
        <w:rPr>
          <w:rFonts w:ascii="Bookman Old Style" w:hAnsi="Bookman Old Style" w:cstheme="minorHAnsi"/>
          <w:b/>
          <w:bCs/>
          <w:sz w:val="24"/>
          <w:szCs w:val="24"/>
        </w:rPr>
      </w:pPr>
    </w:p>
    <w:p w14:paraId="1525A5BA" w14:textId="408E7BDE" w:rsidR="00D12FF5" w:rsidRPr="005B6C0C" w:rsidRDefault="00F340E9" w:rsidP="00D12FF5">
      <w:pPr>
        <w:jc w:val="both"/>
        <w:rPr>
          <w:rFonts w:ascii="Bookman Old Style" w:hAnsi="Bookman Old Style" w:cstheme="minorHAnsi"/>
          <w:sz w:val="24"/>
          <w:szCs w:val="24"/>
        </w:rPr>
      </w:pPr>
      <w:r w:rsidRPr="005B6C0C">
        <w:rPr>
          <w:rFonts w:ascii="Bookman Old Style" w:hAnsi="Bookman Old Style" w:cstheme="minorHAnsi"/>
          <w:b/>
          <w:bCs/>
          <w:sz w:val="24"/>
          <w:szCs w:val="24"/>
        </w:rPr>
        <w:t>Closing Remarks</w:t>
      </w:r>
      <w:r w:rsidR="00BE1650" w:rsidRPr="005B6C0C">
        <w:rPr>
          <w:rFonts w:ascii="Bookman Old Style" w:hAnsi="Bookman Old Style" w:cstheme="minorHAnsi"/>
          <w:sz w:val="24"/>
          <w:szCs w:val="24"/>
        </w:rPr>
        <w:t xml:space="preserve"> </w:t>
      </w:r>
      <w:r w:rsidR="003515BD" w:rsidRPr="003515BD">
        <w:rPr>
          <w:rFonts w:ascii="Bookman Old Style" w:hAnsi="Bookman Old Style" w:cstheme="minorHAnsi"/>
          <w:b/>
          <w:bCs/>
          <w:sz w:val="24"/>
          <w:szCs w:val="24"/>
        </w:rPr>
        <w:t>(4 mins)</w:t>
      </w:r>
      <w:r w:rsidR="003515BD">
        <w:rPr>
          <w:rFonts w:ascii="Bookman Old Style" w:hAnsi="Bookman Old Style" w:cstheme="minorHAnsi"/>
          <w:sz w:val="24"/>
          <w:szCs w:val="24"/>
        </w:rPr>
        <w:t xml:space="preserve"> </w:t>
      </w:r>
      <w:r w:rsidR="00BE1650" w:rsidRPr="005B6C0C">
        <w:rPr>
          <w:rFonts w:ascii="Bookman Old Style" w:hAnsi="Bookman Old Style" w:cstheme="minorHAnsi"/>
          <w:sz w:val="24"/>
          <w:szCs w:val="24"/>
        </w:rPr>
        <w:t>– Chairperson</w:t>
      </w:r>
      <w:r w:rsidRPr="005B6C0C">
        <w:rPr>
          <w:rFonts w:ascii="Bookman Old Style" w:hAnsi="Bookman Old Style" w:cstheme="minorHAnsi"/>
          <w:sz w:val="24"/>
          <w:szCs w:val="24"/>
        </w:rPr>
        <w:t xml:space="preserve">, </w:t>
      </w:r>
      <w:r w:rsidR="00BE1650" w:rsidRPr="005B6C0C">
        <w:rPr>
          <w:rFonts w:ascii="Bookman Old Style" w:hAnsi="Bookman Old Style" w:cstheme="minorHAnsi"/>
          <w:sz w:val="24"/>
          <w:szCs w:val="24"/>
        </w:rPr>
        <w:t>Gender, Labour and Social Devel</w:t>
      </w:r>
      <w:r w:rsidR="008F50A2">
        <w:rPr>
          <w:rFonts w:ascii="Bookman Old Style" w:hAnsi="Bookman Old Style" w:cstheme="minorHAnsi"/>
          <w:sz w:val="24"/>
          <w:szCs w:val="24"/>
        </w:rPr>
        <w:t>opment</w:t>
      </w:r>
    </w:p>
    <w:sectPr w:rsidR="00D12FF5" w:rsidRPr="005B6C0C" w:rsidSect="00F3277E">
      <w:headerReference w:type="default" r:id="rId9"/>
      <w:footerReference w:type="even" r:id="rId10"/>
      <w:footerReference w:type="default" r:id="rId11"/>
      <w:pgSz w:w="11906" w:h="16838"/>
      <w:pgMar w:top="99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556B5" w14:textId="77777777" w:rsidR="00977ABD" w:rsidRDefault="00977ABD" w:rsidP="002C5382">
      <w:r>
        <w:separator/>
      </w:r>
    </w:p>
  </w:endnote>
  <w:endnote w:type="continuationSeparator" w:id="0">
    <w:p w14:paraId="7895B2DF" w14:textId="77777777" w:rsidR="00977ABD" w:rsidRDefault="00977ABD" w:rsidP="002C5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757145"/>
      <w:docPartObj>
        <w:docPartGallery w:val="Page Numbers (Bottom of Page)"/>
        <w:docPartUnique/>
      </w:docPartObj>
    </w:sdtPr>
    <w:sdtEndPr>
      <w:rPr>
        <w:noProof/>
      </w:rPr>
    </w:sdtEndPr>
    <w:sdtContent>
      <w:p w14:paraId="091965AF" w14:textId="188EE253" w:rsidR="00DE2810" w:rsidRDefault="00DE28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2FCDB9" w14:textId="77777777" w:rsidR="00DE2810" w:rsidRDefault="00DE2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67847"/>
      <w:docPartObj>
        <w:docPartGallery w:val="Page Numbers (Bottom of Page)"/>
        <w:docPartUnique/>
      </w:docPartObj>
    </w:sdtPr>
    <w:sdtEndPr>
      <w:rPr>
        <w:noProof/>
      </w:rPr>
    </w:sdtEndPr>
    <w:sdtContent>
      <w:p w14:paraId="032E3391" w14:textId="2861D3B4" w:rsidR="00DE2810" w:rsidRDefault="00DE2810">
        <w:pPr>
          <w:pStyle w:val="Footer"/>
          <w:jc w:val="right"/>
        </w:pPr>
        <w:r>
          <w:fldChar w:fldCharType="begin"/>
        </w:r>
        <w:r>
          <w:instrText xml:space="preserve"> PAGE   \* MERGEFORMAT </w:instrText>
        </w:r>
        <w:r>
          <w:fldChar w:fldCharType="separate"/>
        </w:r>
        <w:r w:rsidR="00BA6572">
          <w:rPr>
            <w:noProof/>
          </w:rPr>
          <w:t>8</w:t>
        </w:r>
        <w:r>
          <w:rPr>
            <w:noProof/>
          </w:rPr>
          <w:fldChar w:fldCharType="end"/>
        </w:r>
      </w:p>
    </w:sdtContent>
  </w:sdt>
  <w:p w14:paraId="4C8A01D5" w14:textId="6AC0CE4D" w:rsidR="00DE2810" w:rsidRDefault="00DE281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E448E" w14:textId="77777777" w:rsidR="00977ABD" w:rsidRDefault="00977ABD" w:rsidP="002C5382">
      <w:r>
        <w:separator/>
      </w:r>
    </w:p>
  </w:footnote>
  <w:footnote w:type="continuationSeparator" w:id="0">
    <w:p w14:paraId="08664C57" w14:textId="77777777" w:rsidR="00977ABD" w:rsidRDefault="00977ABD" w:rsidP="002C5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600A" w14:textId="74681DD1" w:rsidR="00DE2810" w:rsidRDefault="00DE281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23B"/>
    <w:multiLevelType w:val="hybridMultilevel"/>
    <w:tmpl w:val="D15671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8236D"/>
    <w:multiLevelType w:val="hybridMultilevel"/>
    <w:tmpl w:val="0F044D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78248D"/>
    <w:multiLevelType w:val="hybridMultilevel"/>
    <w:tmpl w:val="547CAF72"/>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B92AFE"/>
    <w:multiLevelType w:val="hybridMultilevel"/>
    <w:tmpl w:val="25DEFF02"/>
    <w:lvl w:ilvl="0" w:tplc="0409001B">
      <w:start w:val="1"/>
      <w:numFmt w:val="lowerRoman"/>
      <w:lvlText w:val="%1."/>
      <w:lvlJc w:val="right"/>
      <w:pPr>
        <w:ind w:left="360"/>
      </w:pPr>
      <w:rPr>
        <w:b w:val="0"/>
        <w:i w:val="0"/>
        <w:strike w:val="0"/>
        <w:dstrike w:val="0"/>
        <w:color w:val="000000"/>
        <w:sz w:val="22"/>
        <w:szCs w:val="22"/>
        <w:u w:val="none" w:color="000000"/>
        <w:bdr w:val="none" w:sz="0" w:space="0" w:color="auto"/>
        <w:shd w:val="clear" w:color="auto" w:fill="auto"/>
        <w:vertAlign w:val="baseline"/>
      </w:rPr>
    </w:lvl>
    <w:lvl w:ilvl="1" w:tplc="1A90654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4A0D0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068BC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4259D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73C792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88C4C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94F0C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24CCA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E7111E"/>
    <w:multiLevelType w:val="hybridMultilevel"/>
    <w:tmpl w:val="DDD4C0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82F6C"/>
    <w:multiLevelType w:val="multilevel"/>
    <w:tmpl w:val="D952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7911AF"/>
    <w:multiLevelType w:val="hybridMultilevel"/>
    <w:tmpl w:val="DD28FBAE"/>
    <w:lvl w:ilvl="0" w:tplc="04090005">
      <w:start w:val="1"/>
      <w:numFmt w:val="bullet"/>
      <w:lvlText w:val=""/>
      <w:lvlJc w:val="left"/>
      <w:pPr>
        <w:ind w:left="1079" w:hanging="425"/>
      </w:pPr>
      <w:rPr>
        <w:rFonts w:ascii="Wingdings" w:hAnsi="Wingdings" w:hint="default"/>
        <w:b w:val="0"/>
        <w:bCs w:val="0"/>
        <w:i w:val="0"/>
        <w:iCs w:val="0"/>
        <w:spacing w:val="0"/>
        <w:w w:val="100"/>
        <w:sz w:val="22"/>
        <w:szCs w:val="22"/>
        <w:lang w:val="en-US" w:eastAsia="en-US" w:bidi="ar-SA"/>
      </w:rPr>
    </w:lvl>
    <w:lvl w:ilvl="1" w:tplc="FFFFFFFF">
      <w:numFmt w:val="bullet"/>
      <w:lvlText w:val="•"/>
      <w:lvlJc w:val="left"/>
      <w:pPr>
        <w:ind w:left="1980" w:hanging="425"/>
      </w:pPr>
      <w:rPr>
        <w:rFonts w:hint="default"/>
        <w:lang w:val="en-US" w:eastAsia="en-US" w:bidi="ar-SA"/>
      </w:rPr>
    </w:lvl>
    <w:lvl w:ilvl="2" w:tplc="FFFFFFFF">
      <w:numFmt w:val="bullet"/>
      <w:lvlText w:val="•"/>
      <w:lvlJc w:val="left"/>
      <w:pPr>
        <w:ind w:left="2880" w:hanging="425"/>
      </w:pPr>
      <w:rPr>
        <w:rFonts w:hint="default"/>
        <w:lang w:val="en-US" w:eastAsia="en-US" w:bidi="ar-SA"/>
      </w:rPr>
    </w:lvl>
    <w:lvl w:ilvl="3" w:tplc="FFFFFFFF">
      <w:numFmt w:val="bullet"/>
      <w:lvlText w:val="•"/>
      <w:lvlJc w:val="left"/>
      <w:pPr>
        <w:ind w:left="3780" w:hanging="425"/>
      </w:pPr>
      <w:rPr>
        <w:rFonts w:hint="default"/>
        <w:lang w:val="en-US" w:eastAsia="en-US" w:bidi="ar-SA"/>
      </w:rPr>
    </w:lvl>
    <w:lvl w:ilvl="4" w:tplc="FFFFFFFF">
      <w:numFmt w:val="bullet"/>
      <w:lvlText w:val="•"/>
      <w:lvlJc w:val="left"/>
      <w:pPr>
        <w:ind w:left="4680" w:hanging="425"/>
      </w:pPr>
      <w:rPr>
        <w:rFonts w:hint="default"/>
        <w:lang w:val="en-US" w:eastAsia="en-US" w:bidi="ar-SA"/>
      </w:rPr>
    </w:lvl>
    <w:lvl w:ilvl="5" w:tplc="FFFFFFFF">
      <w:numFmt w:val="bullet"/>
      <w:lvlText w:val="•"/>
      <w:lvlJc w:val="left"/>
      <w:pPr>
        <w:ind w:left="5580" w:hanging="425"/>
      </w:pPr>
      <w:rPr>
        <w:rFonts w:hint="default"/>
        <w:lang w:val="en-US" w:eastAsia="en-US" w:bidi="ar-SA"/>
      </w:rPr>
    </w:lvl>
    <w:lvl w:ilvl="6" w:tplc="FFFFFFFF">
      <w:numFmt w:val="bullet"/>
      <w:lvlText w:val="•"/>
      <w:lvlJc w:val="left"/>
      <w:pPr>
        <w:ind w:left="6480" w:hanging="425"/>
      </w:pPr>
      <w:rPr>
        <w:rFonts w:hint="default"/>
        <w:lang w:val="en-US" w:eastAsia="en-US" w:bidi="ar-SA"/>
      </w:rPr>
    </w:lvl>
    <w:lvl w:ilvl="7" w:tplc="FFFFFFFF">
      <w:numFmt w:val="bullet"/>
      <w:lvlText w:val="•"/>
      <w:lvlJc w:val="left"/>
      <w:pPr>
        <w:ind w:left="7380" w:hanging="425"/>
      </w:pPr>
      <w:rPr>
        <w:rFonts w:hint="default"/>
        <w:lang w:val="en-US" w:eastAsia="en-US" w:bidi="ar-SA"/>
      </w:rPr>
    </w:lvl>
    <w:lvl w:ilvl="8" w:tplc="FFFFFFFF">
      <w:numFmt w:val="bullet"/>
      <w:lvlText w:val="•"/>
      <w:lvlJc w:val="left"/>
      <w:pPr>
        <w:ind w:left="8280" w:hanging="425"/>
      </w:pPr>
      <w:rPr>
        <w:rFonts w:hint="default"/>
        <w:lang w:val="en-US" w:eastAsia="en-US" w:bidi="ar-SA"/>
      </w:rPr>
    </w:lvl>
  </w:abstractNum>
  <w:abstractNum w:abstractNumId="7" w15:restartNumberingAfterBreak="0">
    <w:nsid w:val="2AD743E5"/>
    <w:multiLevelType w:val="hybridMultilevel"/>
    <w:tmpl w:val="DD92E5FC"/>
    <w:lvl w:ilvl="0" w:tplc="ABB01B52">
      <w:numFmt w:val="bullet"/>
      <w:lvlText w:val=""/>
      <w:lvlJc w:val="left"/>
      <w:pPr>
        <w:ind w:left="1079" w:hanging="425"/>
      </w:pPr>
      <w:rPr>
        <w:rFonts w:ascii="Symbol" w:eastAsia="Symbol" w:hAnsi="Symbol" w:cs="Symbol" w:hint="default"/>
        <w:b w:val="0"/>
        <w:bCs w:val="0"/>
        <w:i w:val="0"/>
        <w:iCs w:val="0"/>
        <w:spacing w:val="0"/>
        <w:w w:val="100"/>
        <w:sz w:val="22"/>
        <w:szCs w:val="22"/>
        <w:lang w:val="en-US" w:eastAsia="en-US" w:bidi="ar-SA"/>
      </w:rPr>
    </w:lvl>
    <w:lvl w:ilvl="1" w:tplc="78E68D8C">
      <w:numFmt w:val="bullet"/>
      <w:lvlText w:val="•"/>
      <w:lvlJc w:val="left"/>
      <w:pPr>
        <w:ind w:left="1980" w:hanging="425"/>
      </w:pPr>
      <w:rPr>
        <w:rFonts w:hint="default"/>
        <w:lang w:val="en-US" w:eastAsia="en-US" w:bidi="ar-SA"/>
      </w:rPr>
    </w:lvl>
    <w:lvl w:ilvl="2" w:tplc="B25CFFD8">
      <w:numFmt w:val="bullet"/>
      <w:lvlText w:val="•"/>
      <w:lvlJc w:val="left"/>
      <w:pPr>
        <w:ind w:left="2880" w:hanging="425"/>
      </w:pPr>
      <w:rPr>
        <w:rFonts w:hint="default"/>
        <w:lang w:val="en-US" w:eastAsia="en-US" w:bidi="ar-SA"/>
      </w:rPr>
    </w:lvl>
    <w:lvl w:ilvl="3" w:tplc="97426364">
      <w:numFmt w:val="bullet"/>
      <w:lvlText w:val="•"/>
      <w:lvlJc w:val="left"/>
      <w:pPr>
        <w:ind w:left="3780" w:hanging="425"/>
      </w:pPr>
      <w:rPr>
        <w:rFonts w:hint="default"/>
        <w:lang w:val="en-US" w:eastAsia="en-US" w:bidi="ar-SA"/>
      </w:rPr>
    </w:lvl>
    <w:lvl w:ilvl="4" w:tplc="8A9055D0">
      <w:numFmt w:val="bullet"/>
      <w:lvlText w:val="•"/>
      <w:lvlJc w:val="left"/>
      <w:pPr>
        <w:ind w:left="4680" w:hanging="425"/>
      </w:pPr>
      <w:rPr>
        <w:rFonts w:hint="default"/>
        <w:lang w:val="en-US" w:eastAsia="en-US" w:bidi="ar-SA"/>
      </w:rPr>
    </w:lvl>
    <w:lvl w:ilvl="5" w:tplc="6E2AC2A6">
      <w:numFmt w:val="bullet"/>
      <w:lvlText w:val="•"/>
      <w:lvlJc w:val="left"/>
      <w:pPr>
        <w:ind w:left="5580" w:hanging="425"/>
      </w:pPr>
      <w:rPr>
        <w:rFonts w:hint="default"/>
        <w:lang w:val="en-US" w:eastAsia="en-US" w:bidi="ar-SA"/>
      </w:rPr>
    </w:lvl>
    <w:lvl w:ilvl="6" w:tplc="D974BE00">
      <w:numFmt w:val="bullet"/>
      <w:lvlText w:val="•"/>
      <w:lvlJc w:val="left"/>
      <w:pPr>
        <w:ind w:left="6480" w:hanging="425"/>
      </w:pPr>
      <w:rPr>
        <w:rFonts w:hint="default"/>
        <w:lang w:val="en-US" w:eastAsia="en-US" w:bidi="ar-SA"/>
      </w:rPr>
    </w:lvl>
    <w:lvl w:ilvl="7" w:tplc="7E74984E">
      <w:numFmt w:val="bullet"/>
      <w:lvlText w:val="•"/>
      <w:lvlJc w:val="left"/>
      <w:pPr>
        <w:ind w:left="7380" w:hanging="425"/>
      </w:pPr>
      <w:rPr>
        <w:rFonts w:hint="default"/>
        <w:lang w:val="en-US" w:eastAsia="en-US" w:bidi="ar-SA"/>
      </w:rPr>
    </w:lvl>
    <w:lvl w:ilvl="8" w:tplc="78D647F2">
      <w:numFmt w:val="bullet"/>
      <w:lvlText w:val="•"/>
      <w:lvlJc w:val="left"/>
      <w:pPr>
        <w:ind w:left="8280" w:hanging="425"/>
      </w:pPr>
      <w:rPr>
        <w:rFonts w:hint="default"/>
        <w:lang w:val="en-US" w:eastAsia="en-US" w:bidi="ar-SA"/>
      </w:rPr>
    </w:lvl>
  </w:abstractNum>
  <w:abstractNum w:abstractNumId="8" w15:restartNumberingAfterBreak="0">
    <w:nsid w:val="31804504"/>
    <w:multiLevelType w:val="hybridMultilevel"/>
    <w:tmpl w:val="3C14543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321885"/>
    <w:multiLevelType w:val="hybridMultilevel"/>
    <w:tmpl w:val="960CE848"/>
    <w:lvl w:ilvl="0" w:tplc="032C3084">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0" w15:restartNumberingAfterBreak="0">
    <w:nsid w:val="4F42524F"/>
    <w:multiLevelType w:val="hybridMultilevel"/>
    <w:tmpl w:val="0374DD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DF3E23"/>
    <w:multiLevelType w:val="hybridMultilevel"/>
    <w:tmpl w:val="230619E6"/>
    <w:lvl w:ilvl="0" w:tplc="B5FAEA74">
      <w:start w:val="1"/>
      <w:numFmt w:val="bullet"/>
      <w:lvlText w:val="-"/>
      <w:lvlJc w:val="left"/>
      <w:pPr>
        <w:ind w:left="720" w:hanging="360"/>
      </w:pPr>
      <w:rPr>
        <w:rFonts w:ascii="Bookman Old Style" w:eastAsia="Calibri" w:hAnsi="Bookman Old Style"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0E34B2"/>
    <w:multiLevelType w:val="hybridMultilevel"/>
    <w:tmpl w:val="3D184540"/>
    <w:lvl w:ilvl="0" w:tplc="381E639A">
      <w:start w:val="1"/>
      <w:numFmt w:val="decimal"/>
      <w:lvlText w:val="%1."/>
      <w:lvlJc w:val="left"/>
      <w:pPr>
        <w:ind w:left="1440" w:hanging="361"/>
      </w:pPr>
      <w:rPr>
        <w:rFonts w:ascii="Bookman Old Style" w:eastAsia="Calibri" w:hAnsi="Bookman Old Style" w:cs="Calibri"/>
        <w:b w:val="0"/>
        <w:bCs w:val="0"/>
        <w:i w:val="0"/>
        <w:iCs w:val="0"/>
        <w:spacing w:val="0"/>
        <w:w w:val="100"/>
        <w:sz w:val="22"/>
        <w:szCs w:val="22"/>
        <w:lang w:val="en-US" w:eastAsia="en-US" w:bidi="ar-SA"/>
      </w:rPr>
    </w:lvl>
    <w:lvl w:ilvl="1" w:tplc="52EC7ED2">
      <w:numFmt w:val="bullet"/>
      <w:lvlText w:val="•"/>
      <w:lvlJc w:val="left"/>
      <w:pPr>
        <w:ind w:left="2304" w:hanging="361"/>
      </w:pPr>
      <w:rPr>
        <w:rFonts w:hint="default"/>
        <w:lang w:val="en-US" w:eastAsia="en-US" w:bidi="ar-SA"/>
      </w:rPr>
    </w:lvl>
    <w:lvl w:ilvl="2" w:tplc="BFFE139E">
      <w:numFmt w:val="bullet"/>
      <w:lvlText w:val="•"/>
      <w:lvlJc w:val="left"/>
      <w:pPr>
        <w:ind w:left="3168" w:hanging="361"/>
      </w:pPr>
      <w:rPr>
        <w:rFonts w:hint="default"/>
        <w:lang w:val="en-US" w:eastAsia="en-US" w:bidi="ar-SA"/>
      </w:rPr>
    </w:lvl>
    <w:lvl w:ilvl="3" w:tplc="F2181B8A">
      <w:numFmt w:val="bullet"/>
      <w:lvlText w:val="•"/>
      <w:lvlJc w:val="left"/>
      <w:pPr>
        <w:ind w:left="4032" w:hanging="361"/>
      </w:pPr>
      <w:rPr>
        <w:rFonts w:hint="default"/>
        <w:lang w:val="en-US" w:eastAsia="en-US" w:bidi="ar-SA"/>
      </w:rPr>
    </w:lvl>
    <w:lvl w:ilvl="4" w:tplc="DD42B8B4">
      <w:numFmt w:val="bullet"/>
      <w:lvlText w:val="•"/>
      <w:lvlJc w:val="left"/>
      <w:pPr>
        <w:ind w:left="4896" w:hanging="361"/>
      </w:pPr>
      <w:rPr>
        <w:rFonts w:hint="default"/>
        <w:lang w:val="en-US" w:eastAsia="en-US" w:bidi="ar-SA"/>
      </w:rPr>
    </w:lvl>
    <w:lvl w:ilvl="5" w:tplc="7F008A4C">
      <w:numFmt w:val="bullet"/>
      <w:lvlText w:val="•"/>
      <w:lvlJc w:val="left"/>
      <w:pPr>
        <w:ind w:left="5760" w:hanging="361"/>
      </w:pPr>
      <w:rPr>
        <w:rFonts w:hint="default"/>
        <w:lang w:val="en-US" w:eastAsia="en-US" w:bidi="ar-SA"/>
      </w:rPr>
    </w:lvl>
    <w:lvl w:ilvl="6" w:tplc="2B6401FE">
      <w:numFmt w:val="bullet"/>
      <w:lvlText w:val="•"/>
      <w:lvlJc w:val="left"/>
      <w:pPr>
        <w:ind w:left="6624" w:hanging="361"/>
      </w:pPr>
      <w:rPr>
        <w:rFonts w:hint="default"/>
        <w:lang w:val="en-US" w:eastAsia="en-US" w:bidi="ar-SA"/>
      </w:rPr>
    </w:lvl>
    <w:lvl w:ilvl="7" w:tplc="D690FF46">
      <w:numFmt w:val="bullet"/>
      <w:lvlText w:val="•"/>
      <w:lvlJc w:val="left"/>
      <w:pPr>
        <w:ind w:left="7488" w:hanging="361"/>
      </w:pPr>
      <w:rPr>
        <w:rFonts w:hint="default"/>
        <w:lang w:val="en-US" w:eastAsia="en-US" w:bidi="ar-SA"/>
      </w:rPr>
    </w:lvl>
    <w:lvl w:ilvl="8" w:tplc="B3F2C532">
      <w:numFmt w:val="bullet"/>
      <w:lvlText w:val="•"/>
      <w:lvlJc w:val="left"/>
      <w:pPr>
        <w:ind w:left="8352" w:hanging="361"/>
      </w:pPr>
      <w:rPr>
        <w:rFonts w:hint="default"/>
        <w:lang w:val="en-US" w:eastAsia="en-US" w:bidi="ar-SA"/>
      </w:rPr>
    </w:lvl>
  </w:abstractNum>
  <w:abstractNum w:abstractNumId="13" w15:restartNumberingAfterBreak="0">
    <w:nsid w:val="5DA95424"/>
    <w:multiLevelType w:val="hybridMultilevel"/>
    <w:tmpl w:val="482058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8418B7"/>
    <w:multiLevelType w:val="hybridMultilevel"/>
    <w:tmpl w:val="2A3C8D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E16210"/>
    <w:multiLevelType w:val="hybridMultilevel"/>
    <w:tmpl w:val="8F1832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951B3B"/>
    <w:multiLevelType w:val="hybridMultilevel"/>
    <w:tmpl w:val="1AACB1FA"/>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6AF6179"/>
    <w:multiLevelType w:val="hybridMultilevel"/>
    <w:tmpl w:val="2B34B2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9315291">
    <w:abstractNumId w:val="7"/>
  </w:num>
  <w:num w:numId="2" w16cid:durableId="499544773">
    <w:abstractNumId w:val="12"/>
  </w:num>
  <w:num w:numId="3" w16cid:durableId="1430924522">
    <w:abstractNumId w:val="9"/>
  </w:num>
  <w:num w:numId="4" w16cid:durableId="532155920">
    <w:abstractNumId w:val="13"/>
  </w:num>
  <w:num w:numId="5" w16cid:durableId="1259096282">
    <w:abstractNumId w:val="11"/>
  </w:num>
  <w:num w:numId="6" w16cid:durableId="678584422">
    <w:abstractNumId w:val="3"/>
  </w:num>
  <w:num w:numId="7" w16cid:durableId="218514839">
    <w:abstractNumId w:val="1"/>
  </w:num>
  <w:num w:numId="8" w16cid:durableId="129172972">
    <w:abstractNumId w:val="10"/>
  </w:num>
  <w:num w:numId="9" w16cid:durableId="246884452">
    <w:abstractNumId w:val="8"/>
  </w:num>
  <w:num w:numId="10" w16cid:durableId="898831807">
    <w:abstractNumId w:val="0"/>
  </w:num>
  <w:num w:numId="11" w16cid:durableId="1867716422">
    <w:abstractNumId w:val="14"/>
  </w:num>
  <w:num w:numId="12" w16cid:durableId="359479100">
    <w:abstractNumId w:val="17"/>
  </w:num>
  <w:num w:numId="13" w16cid:durableId="1560438310">
    <w:abstractNumId w:val="5"/>
  </w:num>
  <w:num w:numId="14" w16cid:durableId="1228149453">
    <w:abstractNumId w:val="15"/>
  </w:num>
  <w:num w:numId="15" w16cid:durableId="673535593">
    <w:abstractNumId w:val="6"/>
  </w:num>
  <w:num w:numId="16" w16cid:durableId="912468468">
    <w:abstractNumId w:val="2"/>
  </w:num>
  <w:num w:numId="17" w16cid:durableId="1537548809">
    <w:abstractNumId w:val="16"/>
  </w:num>
  <w:num w:numId="18" w16cid:durableId="11734902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26F"/>
    <w:rsid w:val="00006C62"/>
    <w:rsid w:val="00030EA6"/>
    <w:rsid w:val="00031B2A"/>
    <w:rsid w:val="00035CFA"/>
    <w:rsid w:val="000376B5"/>
    <w:rsid w:val="00042893"/>
    <w:rsid w:val="00050896"/>
    <w:rsid w:val="00065C54"/>
    <w:rsid w:val="00067898"/>
    <w:rsid w:val="00086FEB"/>
    <w:rsid w:val="00087625"/>
    <w:rsid w:val="00087788"/>
    <w:rsid w:val="00093896"/>
    <w:rsid w:val="000A0234"/>
    <w:rsid w:val="000B1357"/>
    <w:rsid w:val="000B7A3E"/>
    <w:rsid w:val="000C009C"/>
    <w:rsid w:val="000C1307"/>
    <w:rsid w:val="000D5011"/>
    <w:rsid w:val="000D6AE5"/>
    <w:rsid w:val="000E5680"/>
    <w:rsid w:val="000E5913"/>
    <w:rsid w:val="000F2E51"/>
    <w:rsid w:val="001035E3"/>
    <w:rsid w:val="00140001"/>
    <w:rsid w:val="001401C1"/>
    <w:rsid w:val="001436EF"/>
    <w:rsid w:val="00152BCB"/>
    <w:rsid w:val="00157D18"/>
    <w:rsid w:val="00157D7C"/>
    <w:rsid w:val="00160CD1"/>
    <w:rsid w:val="00162436"/>
    <w:rsid w:val="00165D65"/>
    <w:rsid w:val="001775D9"/>
    <w:rsid w:val="00180E24"/>
    <w:rsid w:val="0018781B"/>
    <w:rsid w:val="00193884"/>
    <w:rsid w:val="00195095"/>
    <w:rsid w:val="001B65EF"/>
    <w:rsid w:val="001D2625"/>
    <w:rsid w:val="001E6023"/>
    <w:rsid w:val="002006F1"/>
    <w:rsid w:val="00201D5F"/>
    <w:rsid w:val="00203F4A"/>
    <w:rsid w:val="00214962"/>
    <w:rsid w:val="00214D82"/>
    <w:rsid w:val="00215C70"/>
    <w:rsid w:val="00216766"/>
    <w:rsid w:val="0021798D"/>
    <w:rsid w:val="0022426F"/>
    <w:rsid w:val="002243EE"/>
    <w:rsid w:val="002302AA"/>
    <w:rsid w:val="0023151C"/>
    <w:rsid w:val="00231975"/>
    <w:rsid w:val="002374B7"/>
    <w:rsid w:val="0025172D"/>
    <w:rsid w:val="00264E99"/>
    <w:rsid w:val="00282D77"/>
    <w:rsid w:val="002948B0"/>
    <w:rsid w:val="002A1AE3"/>
    <w:rsid w:val="002A328B"/>
    <w:rsid w:val="002B2B9C"/>
    <w:rsid w:val="002B42B9"/>
    <w:rsid w:val="002C5382"/>
    <w:rsid w:val="002E361A"/>
    <w:rsid w:val="002F1793"/>
    <w:rsid w:val="0030325B"/>
    <w:rsid w:val="00304010"/>
    <w:rsid w:val="00305BAE"/>
    <w:rsid w:val="0030669A"/>
    <w:rsid w:val="00307B6D"/>
    <w:rsid w:val="003134CD"/>
    <w:rsid w:val="00321DE7"/>
    <w:rsid w:val="003229D1"/>
    <w:rsid w:val="00331E91"/>
    <w:rsid w:val="003515BD"/>
    <w:rsid w:val="00352803"/>
    <w:rsid w:val="00354908"/>
    <w:rsid w:val="00355D98"/>
    <w:rsid w:val="00362DA4"/>
    <w:rsid w:val="00363487"/>
    <w:rsid w:val="0037655B"/>
    <w:rsid w:val="00387639"/>
    <w:rsid w:val="003A3487"/>
    <w:rsid w:val="003B6A45"/>
    <w:rsid w:val="003D74DB"/>
    <w:rsid w:val="003E0A54"/>
    <w:rsid w:val="003F753E"/>
    <w:rsid w:val="00421538"/>
    <w:rsid w:val="004219B5"/>
    <w:rsid w:val="0043036A"/>
    <w:rsid w:val="00442BA6"/>
    <w:rsid w:val="00457B88"/>
    <w:rsid w:val="0046091B"/>
    <w:rsid w:val="00477F58"/>
    <w:rsid w:val="0048484B"/>
    <w:rsid w:val="00486DE4"/>
    <w:rsid w:val="004932B4"/>
    <w:rsid w:val="004A201E"/>
    <w:rsid w:val="004A3C2F"/>
    <w:rsid w:val="004A799E"/>
    <w:rsid w:val="004B088A"/>
    <w:rsid w:val="004B2D5B"/>
    <w:rsid w:val="004B5E66"/>
    <w:rsid w:val="004B65F1"/>
    <w:rsid w:val="004D5F77"/>
    <w:rsid w:val="004D7E24"/>
    <w:rsid w:val="004F4A71"/>
    <w:rsid w:val="004F5B25"/>
    <w:rsid w:val="00511AFB"/>
    <w:rsid w:val="005413B8"/>
    <w:rsid w:val="00542BB5"/>
    <w:rsid w:val="00550F24"/>
    <w:rsid w:val="00561791"/>
    <w:rsid w:val="00565848"/>
    <w:rsid w:val="005767B5"/>
    <w:rsid w:val="00577124"/>
    <w:rsid w:val="00582192"/>
    <w:rsid w:val="0059490D"/>
    <w:rsid w:val="00597649"/>
    <w:rsid w:val="005A1B7B"/>
    <w:rsid w:val="005A63CB"/>
    <w:rsid w:val="005A7C46"/>
    <w:rsid w:val="005B6C0C"/>
    <w:rsid w:val="005C2551"/>
    <w:rsid w:val="005C4533"/>
    <w:rsid w:val="005C7197"/>
    <w:rsid w:val="005D0A7F"/>
    <w:rsid w:val="005D788D"/>
    <w:rsid w:val="005E4816"/>
    <w:rsid w:val="005E4BA2"/>
    <w:rsid w:val="005E6CB9"/>
    <w:rsid w:val="005F2959"/>
    <w:rsid w:val="0060225A"/>
    <w:rsid w:val="006047D6"/>
    <w:rsid w:val="00606748"/>
    <w:rsid w:val="00611CB1"/>
    <w:rsid w:val="006123A3"/>
    <w:rsid w:val="00622B26"/>
    <w:rsid w:val="006325DB"/>
    <w:rsid w:val="00635777"/>
    <w:rsid w:val="006426C3"/>
    <w:rsid w:val="00651444"/>
    <w:rsid w:val="00672466"/>
    <w:rsid w:val="006A118C"/>
    <w:rsid w:val="006A54A3"/>
    <w:rsid w:val="006C7810"/>
    <w:rsid w:val="006E073C"/>
    <w:rsid w:val="006E6ABE"/>
    <w:rsid w:val="00702D38"/>
    <w:rsid w:val="00706F8C"/>
    <w:rsid w:val="0071442D"/>
    <w:rsid w:val="00716856"/>
    <w:rsid w:val="00727E3E"/>
    <w:rsid w:val="00742CF6"/>
    <w:rsid w:val="007473F8"/>
    <w:rsid w:val="00756CDD"/>
    <w:rsid w:val="007772DF"/>
    <w:rsid w:val="007853CB"/>
    <w:rsid w:val="00790595"/>
    <w:rsid w:val="00790A9B"/>
    <w:rsid w:val="007942E5"/>
    <w:rsid w:val="007952E5"/>
    <w:rsid w:val="007A1798"/>
    <w:rsid w:val="007A21A1"/>
    <w:rsid w:val="007A4407"/>
    <w:rsid w:val="007A6CDA"/>
    <w:rsid w:val="007C3038"/>
    <w:rsid w:val="007D0768"/>
    <w:rsid w:val="007D7550"/>
    <w:rsid w:val="007F195F"/>
    <w:rsid w:val="007F2E38"/>
    <w:rsid w:val="007F6250"/>
    <w:rsid w:val="00823FB4"/>
    <w:rsid w:val="00834F32"/>
    <w:rsid w:val="00840911"/>
    <w:rsid w:val="00840F62"/>
    <w:rsid w:val="00840FFE"/>
    <w:rsid w:val="00857E1E"/>
    <w:rsid w:val="00863A4E"/>
    <w:rsid w:val="0087424C"/>
    <w:rsid w:val="00882CCD"/>
    <w:rsid w:val="008840B6"/>
    <w:rsid w:val="008856C4"/>
    <w:rsid w:val="008860F4"/>
    <w:rsid w:val="00887ABC"/>
    <w:rsid w:val="008A521A"/>
    <w:rsid w:val="008C1530"/>
    <w:rsid w:val="008C3CB3"/>
    <w:rsid w:val="008C50A6"/>
    <w:rsid w:val="008D48EC"/>
    <w:rsid w:val="008E2085"/>
    <w:rsid w:val="008E3683"/>
    <w:rsid w:val="008E6C4B"/>
    <w:rsid w:val="008F50A2"/>
    <w:rsid w:val="00914867"/>
    <w:rsid w:val="00932E56"/>
    <w:rsid w:val="00956ED6"/>
    <w:rsid w:val="00977ABD"/>
    <w:rsid w:val="009B08B6"/>
    <w:rsid w:val="009B7620"/>
    <w:rsid w:val="009D108F"/>
    <w:rsid w:val="009D7019"/>
    <w:rsid w:val="009D7C42"/>
    <w:rsid w:val="009E707B"/>
    <w:rsid w:val="009E790A"/>
    <w:rsid w:val="00A00561"/>
    <w:rsid w:val="00A12B84"/>
    <w:rsid w:val="00A1386B"/>
    <w:rsid w:val="00A1422F"/>
    <w:rsid w:val="00A20ADD"/>
    <w:rsid w:val="00A25B83"/>
    <w:rsid w:val="00A27A9A"/>
    <w:rsid w:val="00A37EF7"/>
    <w:rsid w:val="00A45DB0"/>
    <w:rsid w:val="00A56C7F"/>
    <w:rsid w:val="00A66D4B"/>
    <w:rsid w:val="00A67D20"/>
    <w:rsid w:val="00A70B01"/>
    <w:rsid w:val="00A7574A"/>
    <w:rsid w:val="00AC749E"/>
    <w:rsid w:val="00AD0B88"/>
    <w:rsid w:val="00AD642F"/>
    <w:rsid w:val="00AD70D7"/>
    <w:rsid w:val="00AE410E"/>
    <w:rsid w:val="00AE4F69"/>
    <w:rsid w:val="00AE6560"/>
    <w:rsid w:val="00AF09BA"/>
    <w:rsid w:val="00B07DB9"/>
    <w:rsid w:val="00B1254C"/>
    <w:rsid w:val="00B135D0"/>
    <w:rsid w:val="00B2057A"/>
    <w:rsid w:val="00B4058C"/>
    <w:rsid w:val="00B57958"/>
    <w:rsid w:val="00B76B0A"/>
    <w:rsid w:val="00B81FE0"/>
    <w:rsid w:val="00BA2924"/>
    <w:rsid w:val="00BA6572"/>
    <w:rsid w:val="00BC04B1"/>
    <w:rsid w:val="00BC04D4"/>
    <w:rsid w:val="00BC0597"/>
    <w:rsid w:val="00BC4736"/>
    <w:rsid w:val="00BC4EED"/>
    <w:rsid w:val="00BC4F5C"/>
    <w:rsid w:val="00BE1650"/>
    <w:rsid w:val="00BE35C6"/>
    <w:rsid w:val="00C120EE"/>
    <w:rsid w:val="00C14EC7"/>
    <w:rsid w:val="00C20AD7"/>
    <w:rsid w:val="00C23B12"/>
    <w:rsid w:val="00C3128F"/>
    <w:rsid w:val="00C37D62"/>
    <w:rsid w:val="00C47C04"/>
    <w:rsid w:val="00C540CA"/>
    <w:rsid w:val="00C67C1E"/>
    <w:rsid w:val="00C7433E"/>
    <w:rsid w:val="00C75443"/>
    <w:rsid w:val="00C83215"/>
    <w:rsid w:val="00C91BF0"/>
    <w:rsid w:val="00CA770D"/>
    <w:rsid w:val="00CC14A5"/>
    <w:rsid w:val="00CC2CEA"/>
    <w:rsid w:val="00CC43F8"/>
    <w:rsid w:val="00CD6CB5"/>
    <w:rsid w:val="00CE4414"/>
    <w:rsid w:val="00CE5F71"/>
    <w:rsid w:val="00CE6532"/>
    <w:rsid w:val="00CF01F2"/>
    <w:rsid w:val="00CF32E5"/>
    <w:rsid w:val="00CF53AF"/>
    <w:rsid w:val="00D02156"/>
    <w:rsid w:val="00D04BB1"/>
    <w:rsid w:val="00D061C0"/>
    <w:rsid w:val="00D12FF5"/>
    <w:rsid w:val="00D13C58"/>
    <w:rsid w:val="00D20599"/>
    <w:rsid w:val="00D23A3B"/>
    <w:rsid w:val="00D265EA"/>
    <w:rsid w:val="00D273EA"/>
    <w:rsid w:val="00D32E4A"/>
    <w:rsid w:val="00D34C42"/>
    <w:rsid w:val="00D3640B"/>
    <w:rsid w:val="00D36A7D"/>
    <w:rsid w:val="00D4436E"/>
    <w:rsid w:val="00D52960"/>
    <w:rsid w:val="00D54458"/>
    <w:rsid w:val="00D7651F"/>
    <w:rsid w:val="00D85E51"/>
    <w:rsid w:val="00D91FE3"/>
    <w:rsid w:val="00D96E59"/>
    <w:rsid w:val="00DA4D4A"/>
    <w:rsid w:val="00DA64DA"/>
    <w:rsid w:val="00DC7BBB"/>
    <w:rsid w:val="00DE2810"/>
    <w:rsid w:val="00E22BA0"/>
    <w:rsid w:val="00E26F3B"/>
    <w:rsid w:val="00E30596"/>
    <w:rsid w:val="00E35233"/>
    <w:rsid w:val="00E35F7B"/>
    <w:rsid w:val="00E35F97"/>
    <w:rsid w:val="00E4496B"/>
    <w:rsid w:val="00E46B72"/>
    <w:rsid w:val="00E63ACF"/>
    <w:rsid w:val="00E66149"/>
    <w:rsid w:val="00E66BB4"/>
    <w:rsid w:val="00E82547"/>
    <w:rsid w:val="00E83B79"/>
    <w:rsid w:val="00E95773"/>
    <w:rsid w:val="00E97E85"/>
    <w:rsid w:val="00EA438C"/>
    <w:rsid w:val="00EB5942"/>
    <w:rsid w:val="00EB708B"/>
    <w:rsid w:val="00EB7E02"/>
    <w:rsid w:val="00EC483D"/>
    <w:rsid w:val="00ED1A73"/>
    <w:rsid w:val="00ED442D"/>
    <w:rsid w:val="00ED44E8"/>
    <w:rsid w:val="00ED5B82"/>
    <w:rsid w:val="00EE15A6"/>
    <w:rsid w:val="00EF1793"/>
    <w:rsid w:val="00EF3D0B"/>
    <w:rsid w:val="00F02DB5"/>
    <w:rsid w:val="00F169F7"/>
    <w:rsid w:val="00F176AD"/>
    <w:rsid w:val="00F2251B"/>
    <w:rsid w:val="00F26405"/>
    <w:rsid w:val="00F30900"/>
    <w:rsid w:val="00F3277E"/>
    <w:rsid w:val="00F340E9"/>
    <w:rsid w:val="00F34C39"/>
    <w:rsid w:val="00F4059C"/>
    <w:rsid w:val="00F46C9C"/>
    <w:rsid w:val="00F61899"/>
    <w:rsid w:val="00F622AF"/>
    <w:rsid w:val="00F86DD6"/>
    <w:rsid w:val="00F87AD6"/>
    <w:rsid w:val="00F926A9"/>
    <w:rsid w:val="00F9539C"/>
    <w:rsid w:val="00F95B19"/>
    <w:rsid w:val="00FB63E7"/>
    <w:rsid w:val="00FD1678"/>
    <w:rsid w:val="00FD29E4"/>
    <w:rsid w:val="00FE4807"/>
    <w:rsid w:val="00FF2627"/>
    <w:rsid w:val="00FF2BF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8BDE0"/>
  <w15:chartTrackingRefBased/>
  <w15:docId w15:val="{78CDE1A2-0C95-451C-9599-018CCD2E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E99"/>
    <w:pPr>
      <w:widowControl w:val="0"/>
      <w:autoSpaceDE w:val="0"/>
      <w:autoSpaceDN w:val="0"/>
      <w:spacing w:after="0" w:line="240" w:lineRule="auto"/>
    </w:pPr>
    <w:rPr>
      <w:rFonts w:ascii="Calibri" w:eastAsia="Calibri" w:hAnsi="Calibri" w:cs="Calibri"/>
      <w:kern w:val="0"/>
      <w:lang w:val="en-US"/>
      <w14:ligatures w14:val="none"/>
    </w:rPr>
  </w:style>
  <w:style w:type="paragraph" w:styleId="Heading1">
    <w:name w:val="heading 1"/>
    <w:basedOn w:val="Normal"/>
    <w:link w:val="Heading1Char"/>
    <w:uiPriority w:val="9"/>
    <w:qFormat/>
    <w:rsid w:val="0022426F"/>
    <w:pPr>
      <w:spacing w:before="209"/>
      <w:ind w:left="297" w:right="1"/>
      <w:jc w:val="center"/>
      <w:outlineLvl w:val="0"/>
    </w:pPr>
    <w:rPr>
      <w:b/>
      <w:bCs/>
      <w:sz w:val="28"/>
      <w:szCs w:val="28"/>
    </w:rPr>
  </w:style>
  <w:style w:type="paragraph" w:styleId="Heading2">
    <w:name w:val="heading 2"/>
    <w:basedOn w:val="Normal"/>
    <w:link w:val="Heading2Char"/>
    <w:uiPriority w:val="9"/>
    <w:unhideWhenUsed/>
    <w:qFormat/>
    <w:rsid w:val="0022426F"/>
    <w:pPr>
      <w:ind w:left="35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26F"/>
    <w:rPr>
      <w:rFonts w:ascii="Calibri" w:eastAsia="Calibri" w:hAnsi="Calibri" w:cs="Calibri"/>
      <w:b/>
      <w:bCs/>
      <w:kern w:val="0"/>
      <w:sz w:val="28"/>
      <w:szCs w:val="28"/>
      <w:lang w:val="en-US"/>
      <w14:ligatures w14:val="none"/>
    </w:rPr>
  </w:style>
  <w:style w:type="character" w:customStyle="1" w:styleId="Heading2Char">
    <w:name w:val="Heading 2 Char"/>
    <w:basedOn w:val="DefaultParagraphFont"/>
    <w:link w:val="Heading2"/>
    <w:uiPriority w:val="9"/>
    <w:rsid w:val="0022426F"/>
    <w:rPr>
      <w:rFonts w:ascii="Calibri" w:eastAsia="Calibri" w:hAnsi="Calibri" w:cs="Calibri"/>
      <w:b/>
      <w:bCs/>
      <w:kern w:val="0"/>
      <w:lang w:val="en-US"/>
      <w14:ligatures w14:val="none"/>
    </w:rPr>
  </w:style>
  <w:style w:type="paragraph" w:styleId="BodyText">
    <w:name w:val="Body Text"/>
    <w:basedOn w:val="Normal"/>
    <w:link w:val="BodyTextChar"/>
    <w:uiPriority w:val="1"/>
    <w:qFormat/>
    <w:rsid w:val="0022426F"/>
  </w:style>
  <w:style w:type="character" w:customStyle="1" w:styleId="BodyTextChar">
    <w:name w:val="Body Text Char"/>
    <w:basedOn w:val="DefaultParagraphFont"/>
    <w:link w:val="BodyText"/>
    <w:uiPriority w:val="1"/>
    <w:rsid w:val="0022426F"/>
    <w:rPr>
      <w:rFonts w:ascii="Calibri" w:eastAsia="Calibri" w:hAnsi="Calibri" w:cs="Calibri"/>
      <w:kern w:val="0"/>
      <w:lang w:val="en-US"/>
      <w14:ligatures w14:val="none"/>
    </w:rPr>
  </w:style>
  <w:style w:type="paragraph" w:styleId="ListParagraph">
    <w:name w:val="List Paragraph"/>
    <w:basedOn w:val="Normal"/>
    <w:uiPriority w:val="1"/>
    <w:qFormat/>
    <w:rsid w:val="0022426F"/>
    <w:pPr>
      <w:ind w:left="1079" w:hanging="361"/>
    </w:pPr>
  </w:style>
  <w:style w:type="paragraph" w:styleId="Header">
    <w:name w:val="header"/>
    <w:basedOn w:val="Normal"/>
    <w:link w:val="HeaderChar"/>
    <w:uiPriority w:val="99"/>
    <w:unhideWhenUsed/>
    <w:rsid w:val="002C5382"/>
    <w:pPr>
      <w:tabs>
        <w:tab w:val="center" w:pos="4513"/>
        <w:tab w:val="right" w:pos="9026"/>
      </w:tabs>
    </w:pPr>
  </w:style>
  <w:style w:type="character" w:customStyle="1" w:styleId="HeaderChar">
    <w:name w:val="Header Char"/>
    <w:basedOn w:val="DefaultParagraphFont"/>
    <w:link w:val="Header"/>
    <w:uiPriority w:val="99"/>
    <w:rsid w:val="002C5382"/>
    <w:rPr>
      <w:rFonts w:ascii="Calibri" w:eastAsia="Calibri" w:hAnsi="Calibri" w:cs="Calibri"/>
      <w:kern w:val="0"/>
      <w:lang w:val="en-US"/>
      <w14:ligatures w14:val="none"/>
    </w:rPr>
  </w:style>
  <w:style w:type="paragraph" w:styleId="Footer">
    <w:name w:val="footer"/>
    <w:basedOn w:val="Normal"/>
    <w:link w:val="FooterChar"/>
    <w:uiPriority w:val="99"/>
    <w:unhideWhenUsed/>
    <w:rsid w:val="002C5382"/>
    <w:pPr>
      <w:tabs>
        <w:tab w:val="center" w:pos="4513"/>
        <w:tab w:val="right" w:pos="9026"/>
      </w:tabs>
    </w:pPr>
  </w:style>
  <w:style w:type="character" w:customStyle="1" w:styleId="FooterChar">
    <w:name w:val="Footer Char"/>
    <w:basedOn w:val="DefaultParagraphFont"/>
    <w:link w:val="Footer"/>
    <w:uiPriority w:val="99"/>
    <w:rsid w:val="002C5382"/>
    <w:rPr>
      <w:rFonts w:ascii="Calibri" w:eastAsia="Calibri" w:hAnsi="Calibri" w:cs="Calibri"/>
      <w:kern w:val="0"/>
      <w:lang w:val="en-US"/>
      <w14:ligatures w14:val="none"/>
    </w:rPr>
  </w:style>
  <w:style w:type="table" w:styleId="TableGrid">
    <w:name w:val="Table Grid"/>
    <w:basedOn w:val="TableNormal"/>
    <w:uiPriority w:val="39"/>
    <w:rsid w:val="00ED4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9490D"/>
    <w:rPr>
      <w:sz w:val="20"/>
      <w:szCs w:val="20"/>
    </w:rPr>
  </w:style>
  <w:style w:type="character" w:customStyle="1" w:styleId="FootnoteTextChar">
    <w:name w:val="Footnote Text Char"/>
    <w:basedOn w:val="DefaultParagraphFont"/>
    <w:link w:val="FootnoteText"/>
    <w:uiPriority w:val="99"/>
    <w:semiHidden/>
    <w:rsid w:val="0059490D"/>
    <w:rPr>
      <w:rFonts w:ascii="Calibri" w:eastAsia="Calibri" w:hAnsi="Calibri" w:cs="Calibri"/>
      <w:kern w:val="0"/>
      <w:sz w:val="20"/>
      <w:szCs w:val="20"/>
      <w:lang w:val="en-US"/>
      <w14:ligatures w14:val="none"/>
    </w:rPr>
  </w:style>
  <w:style w:type="character" w:styleId="FootnoteReference">
    <w:name w:val="footnote reference"/>
    <w:basedOn w:val="DefaultParagraphFont"/>
    <w:uiPriority w:val="99"/>
    <w:semiHidden/>
    <w:unhideWhenUsed/>
    <w:rsid w:val="0059490D"/>
    <w:rPr>
      <w:vertAlign w:val="superscript"/>
    </w:rPr>
  </w:style>
  <w:style w:type="paragraph" w:styleId="Revision">
    <w:name w:val="Revision"/>
    <w:hidden/>
    <w:uiPriority w:val="99"/>
    <w:semiHidden/>
    <w:rsid w:val="00E4496B"/>
    <w:pPr>
      <w:spacing w:after="0" w:line="240" w:lineRule="auto"/>
    </w:pPr>
    <w:rPr>
      <w:rFonts w:ascii="Calibri" w:eastAsia="Calibri" w:hAnsi="Calibri" w:cs="Calibri"/>
      <w:kern w:val="0"/>
      <w:lang w:val="en-US"/>
      <w14:ligatures w14:val="none"/>
    </w:rPr>
  </w:style>
  <w:style w:type="character" w:styleId="CommentReference">
    <w:name w:val="annotation reference"/>
    <w:basedOn w:val="DefaultParagraphFont"/>
    <w:uiPriority w:val="99"/>
    <w:semiHidden/>
    <w:unhideWhenUsed/>
    <w:rsid w:val="00863A4E"/>
    <w:rPr>
      <w:sz w:val="16"/>
      <w:szCs w:val="16"/>
    </w:rPr>
  </w:style>
  <w:style w:type="paragraph" w:styleId="CommentText">
    <w:name w:val="annotation text"/>
    <w:basedOn w:val="Normal"/>
    <w:link w:val="CommentTextChar"/>
    <w:uiPriority w:val="99"/>
    <w:unhideWhenUsed/>
    <w:rsid w:val="00863A4E"/>
    <w:rPr>
      <w:sz w:val="20"/>
      <w:szCs w:val="20"/>
    </w:rPr>
  </w:style>
  <w:style w:type="character" w:customStyle="1" w:styleId="CommentTextChar">
    <w:name w:val="Comment Text Char"/>
    <w:basedOn w:val="DefaultParagraphFont"/>
    <w:link w:val="CommentText"/>
    <w:uiPriority w:val="99"/>
    <w:rsid w:val="00863A4E"/>
    <w:rPr>
      <w:rFonts w:ascii="Calibri" w:eastAsia="Calibri" w:hAnsi="Calibri" w:cs="Calibr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863A4E"/>
    <w:rPr>
      <w:b/>
      <w:bCs/>
    </w:rPr>
  </w:style>
  <w:style w:type="character" w:customStyle="1" w:styleId="CommentSubjectChar">
    <w:name w:val="Comment Subject Char"/>
    <w:basedOn w:val="CommentTextChar"/>
    <w:link w:val="CommentSubject"/>
    <w:uiPriority w:val="99"/>
    <w:semiHidden/>
    <w:rsid w:val="00863A4E"/>
    <w:rPr>
      <w:rFonts w:ascii="Calibri" w:eastAsia="Calibri" w:hAnsi="Calibri" w:cs="Calibri"/>
      <w:b/>
      <w:bCs/>
      <w:kern w:val="0"/>
      <w:sz w:val="20"/>
      <w:szCs w:val="20"/>
      <w:lang w:val="en-US"/>
      <w14:ligatures w14:val="none"/>
    </w:rPr>
  </w:style>
  <w:style w:type="character" w:styleId="Hyperlink">
    <w:name w:val="Hyperlink"/>
    <w:uiPriority w:val="99"/>
    <w:unhideWhenUsed/>
    <w:rsid w:val="00157D18"/>
    <w:rPr>
      <w:color w:val="0000FF"/>
      <w:u w:val="single"/>
    </w:rPr>
  </w:style>
  <w:style w:type="paragraph" w:styleId="BalloonText">
    <w:name w:val="Balloon Text"/>
    <w:basedOn w:val="Normal"/>
    <w:link w:val="BalloonTextChar"/>
    <w:uiPriority w:val="99"/>
    <w:semiHidden/>
    <w:unhideWhenUsed/>
    <w:rsid w:val="001624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436"/>
    <w:rPr>
      <w:rFonts w:ascii="Segoe UI" w:eastAsia="Calibri" w:hAnsi="Segoe UI" w:cs="Segoe UI"/>
      <w:kern w:val="0"/>
      <w:sz w:val="18"/>
      <w:szCs w:val="18"/>
      <w:lang w:val="en-US"/>
      <w14:ligatures w14:val="none"/>
    </w:rPr>
  </w:style>
  <w:style w:type="character" w:customStyle="1" w:styleId="UnresolvedMention1">
    <w:name w:val="Unresolved Mention1"/>
    <w:basedOn w:val="DefaultParagraphFont"/>
    <w:uiPriority w:val="99"/>
    <w:semiHidden/>
    <w:unhideWhenUsed/>
    <w:rsid w:val="000376B5"/>
    <w:rPr>
      <w:color w:val="605E5C"/>
      <w:shd w:val="clear" w:color="auto" w:fill="E1DFDD"/>
    </w:rPr>
  </w:style>
  <w:style w:type="paragraph" w:customStyle="1" w:styleId="PCBodyText">
    <w:name w:val="PC Body Text"/>
    <w:qFormat/>
    <w:rsid w:val="000D6AE5"/>
    <w:pPr>
      <w:spacing w:before="120" w:after="0" w:line="264" w:lineRule="auto"/>
    </w:pPr>
    <w:rPr>
      <w:rFonts w:ascii="Franklin Gothic Book" w:hAnsi="Franklin Gothic Book"/>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526342">
      <w:bodyDiv w:val="1"/>
      <w:marLeft w:val="0"/>
      <w:marRight w:val="0"/>
      <w:marTop w:val="0"/>
      <w:marBottom w:val="0"/>
      <w:divBdr>
        <w:top w:val="none" w:sz="0" w:space="0" w:color="auto"/>
        <w:left w:val="none" w:sz="0" w:space="0" w:color="auto"/>
        <w:bottom w:val="none" w:sz="0" w:space="0" w:color="auto"/>
        <w:right w:val="none" w:sz="0" w:space="0" w:color="auto"/>
      </w:divBdr>
    </w:div>
    <w:div w:id="1542553081">
      <w:bodyDiv w:val="1"/>
      <w:marLeft w:val="0"/>
      <w:marRight w:val="0"/>
      <w:marTop w:val="0"/>
      <w:marBottom w:val="0"/>
      <w:divBdr>
        <w:top w:val="none" w:sz="0" w:space="0" w:color="auto"/>
        <w:left w:val="none" w:sz="0" w:space="0" w:color="auto"/>
        <w:bottom w:val="none" w:sz="0" w:space="0" w:color="auto"/>
        <w:right w:val="none" w:sz="0" w:space="0" w:color="auto"/>
      </w:divBdr>
      <w:divsChild>
        <w:div w:id="29497185">
          <w:marLeft w:val="0"/>
          <w:marRight w:val="0"/>
          <w:marTop w:val="0"/>
          <w:marBottom w:val="0"/>
          <w:divBdr>
            <w:top w:val="none" w:sz="0" w:space="0" w:color="auto"/>
            <w:left w:val="none" w:sz="0" w:space="0" w:color="auto"/>
            <w:bottom w:val="none" w:sz="0" w:space="0" w:color="auto"/>
            <w:right w:val="none" w:sz="0" w:space="0" w:color="auto"/>
          </w:divBdr>
        </w:div>
        <w:div w:id="32312885">
          <w:marLeft w:val="0"/>
          <w:marRight w:val="0"/>
          <w:marTop w:val="0"/>
          <w:marBottom w:val="0"/>
          <w:divBdr>
            <w:top w:val="none" w:sz="0" w:space="0" w:color="auto"/>
            <w:left w:val="none" w:sz="0" w:space="0" w:color="auto"/>
            <w:bottom w:val="none" w:sz="0" w:space="0" w:color="auto"/>
            <w:right w:val="none" w:sz="0" w:space="0" w:color="auto"/>
          </w:divBdr>
        </w:div>
        <w:div w:id="97262948">
          <w:marLeft w:val="0"/>
          <w:marRight w:val="0"/>
          <w:marTop w:val="0"/>
          <w:marBottom w:val="0"/>
          <w:divBdr>
            <w:top w:val="none" w:sz="0" w:space="0" w:color="auto"/>
            <w:left w:val="none" w:sz="0" w:space="0" w:color="auto"/>
            <w:bottom w:val="none" w:sz="0" w:space="0" w:color="auto"/>
            <w:right w:val="none" w:sz="0" w:space="0" w:color="auto"/>
          </w:divBdr>
        </w:div>
        <w:div w:id="115297747">
          <w:marLeft w:val="0"/>
          <w:marRight w:val="0"/>
          <w:marTop w:val="0"/>
          <w:marBottom w:val="0"/>
          <w:divBdr>
            <w:top w:val="none" w:sz="0" w:space="0" w:color="auto"/>
            <w:left w:val="none" w:sz="0" w:space="0" w:color="auto"/>
            <w:bottom w:val="none" w:sz="0" w:space="0" w:color="auto"/>
            <w:right w:val="none" w:sz="0" w:space="0" w:color="auto"/>
          </w:divBdr>
        </w:div>
        <w:div w:id="142235663">
          <w:marLeft w:val="0"/>
          <w:marRight w:val="0"/>
          <w:marTop w:val="0"/>
          <w:marBottom w:val="0"/>
          <w:divBdr>
            <w:top w:val="none" w:sz="0" w:space="0" w:color="auto"/>
            <w:left w:val="none" w:sz="0" w:space="0" w:color="auto"/>
            <w:bottom w:val="none" w:sz="0" w:space="0" w:color="auto"/>
            <w:right w:val="none" w:sz="0" w:space="0" w:color="auto"/>
          </w:divBdr>
        </w:div>
        <w:div w:id="208693476">
          <w:marLeft w:val="0"/>
          <w:marRight w:val="0"/>
          <w:marTop w:val="0"/>
          <w:marBottom w:val="0"/>
          <w:divBdr>
            <w:top w:val="none" w:sz="0" w:space="0" w:color="auto"/>
            <w:left w:val="none" w:sz="0" w:space="0" w:color="auto"/>
            <w:bottom w:val="none" w:sz="0" w:space="0" w:color="auto"/>
            <w:right w:val="none" w:sz="0" w:space="0" w:color="auto"/>
          </w:divBdr>
        </w:div>
        <w:div w:id="222761677">
          <w:marLeft w:val="0"/>
          <w:marRight w:val="0"/>
          <w:marTop w:val="0"/>
          <w:marBottom w:val="0"/>
          <w:divBdr>
            <w:top w:val="none" w:sz="0" w:space="0" w:color="auto"/>
            <w:left w:val="none" w:sz="0" w:space="0" w:color="auto"/>
            <w:bottom w:val="none" w:sz="0" w:space="0" w:color="auto"/>
            <w:right w:val="none" w:sz="0" w:space="0" w:color="auto"/>
          </w:divBdr>
        </w:div>
        <w:div w:id="330917360">
          <w:marLeft w:val="0"/>
          <w:marRight w:val="0"/>
          <w:marTop w:val="0"/>
          <w:marBottom w:val="0"/>
          <w:divBdr>
            <w:top w:val="none" w:sz="0" w:space="0" w:color="auto"/>
            <w:left w:val="none" w:sz="0" w:space="0" w:color="auto"/>
            <w:bottom w:val="none" w:sz="0" w:space="0" w:color="auto"/>
            <w:right w:val="none" w:sz="0" w:space="0" w:color="auto"/>
          </w:divBdr>
        </w:div>
        <w:div w:id="392309953">
          <w:marLeft w:val="0"/>
          <w:marRight w:val="0"/>
          <w:marTop w:val="0"/>
          <w:marBottom w:val="0"/>
          <w:divBdr>
            <w:top w:val="none" w:sz="0" w:space="0" w:color="auto"/>
            <w:left w:val="none" w:sz="0" w:space="0" w:color="auto"/>
            <w:bottom w:val="none" w:sz="0" w:space="0" w:color="auto"/>
            <w:right w:val="none" w:sz="0" w:space="0" w:color="auto"/>
          </w:divBdr>
        </w:div>
        <w:div w:id="510267144">
          <w:marLeft w:val="0"/>
          <w:marRight w:val="0"/>
          <w:marTop w:val="0"/>
          <w:marBottom w:val="0"/>
          <w:divBdr>
            <w:top w:val="none" w:sz="0" w:space="0" w:color="auto"/>
            <w:left w:val="none" w:sz="0" w:space="0" w:color="auto"/>
            <w:bottom w:val="none" w:sz="0" w:space="0" w:color="auto"/>
            <w:right w:val="none" w:sz="0" w:space="0" w:color="auto"/>
          </w:divBdr>
        </w:div>
        <w:div w:id="612637918">
          <w:marLeft w:val="0"/>
          <w:marRight w:val="0"/>
          <w:marTop w:val="0"/>
          <w:marBottom w:val="0"/>
          <w:divBdr>
            <w:top w:val="none" w:sz="0" w:space="0" w:color="auto"/>
            <w:left w:val="none" w:sz="0" w:space="0" w:color="auto"/>
            <w:bottom w:val="none" w:sz="0" w:space="0" w:color="auto"/>
            <w:right w:val="none" w:sz="0" w:space="0" w:color="auto"/>
          </w:divBdr>
        </w:div>
        <w:div w:id="619262604">
          <w:marLeft w:val="0"/>
          <w:marRight w:val="0"/>
          <w:marTop w:val="0"/>
          <w:marBottom w:val="0"/>
          <w:divBdr>
            <w:top w:val="none" w:sz="0" w:space="0" w:color="auto"/>
            <w:left w:val="none" w:sz="0" w:space="0" w:color="auto"/>
            <w:bottom w:val="none" w:sz="0" w:space="0" w:color="auto"/>
            <w:right w:val="none" w:sz="0" w:space="0" w:color="auto"/>
          </w:divBdr>
        </w:div>
        <w:div w:id="743377941">
          <w:marLeft w:val="0"/>
          <w:marRight w:val="0"/>
          <w:marTop w:val="0"/>
          <w:marBottom w:val="0"/>
          <w:divBdr>
            <w:top w:val="none" w:sz="0" w:space="0" w:color="auto"/>
            <w:left w:val="none" w:sz="0" w:space="0" w:color="auto"/>
            <w:bottom w:val="none" w:sz="0" w:space="0" w:color="auto"/>
            <w:right w:val="none" w:sz="0" w:space="0" w:color="auto"/>
          </w:divBdr>
        </w:div>
        <w:div w:id="781385802">
          <w:marLeft w:val="0"/>
          <w:marRight w:val="0"/>
          <w:marTop w:val="0"/>
          <w:marBottom w:val="0"/>
          <w:divBdr>
            <w:top w:val="none" w:sz="0" w:space="0" w:color="auto"/>
            <w:left w:val="none" w:sz="0" w:space="0" w:color="auto"/>
            <w:bottom w:val="none" w:sz="0" w:space="0" w:color="auto"/>
            <w:right w:val="none" w:sz="0" w:space="0" w:color="auto"/>
          </w:divBdr>
        </w:div>
        <w:div w:id="841311884">
          <w:marLeft w:val="0"/>
          <w:marRight w:val="0"/>
          <w:marTop w:val="0"/>
          <w:marBottom w:val="0"/>
          <w:divBdr>
            <w:top w:val="none" w:sz="0" w:space="0" w:color="auto"/>
            <w:left w:val="none" w:sz="0" w:space="0" w:color="auto"/>
            <w:bottom w:val="none" w:sz="0" w:space="0" w:color="auto"/>
            <w:right w:val="none" w:sz="0" w:space="0" w:color="auto"/>
          </w:divBdr>
        </w:div>
        <w:div w:id="970129678">
          <w:marLeft w:val="0"/>
          <w:marRight w:val="0"/>
          <w:marTop w:val="0"/>
          <w:marBottom w:val="0"/>
          <w:divBdr>
            <w:top w:val="none" w:sz="0" w:space="0" w:color="auto"/>
            <w:left w:val="none" w:sz="0" w:space="0" w:color="auto"/>
            <w:bottom w:val="none" w:sz="0" w:space="0" w:color="auto"/>
            <w:right w:val="none" w:sz="0" w:space="0" w:color="auto"/>
          </w:divBdr>
        </w:div>
        <w:div w:id="1354304466">
          <w:marLeft w:val="0"/>
          <w:marRight w:val="0"/>
          <w:marTop w:val="0"/>
          <w:marBottom w:val="0"/>
          <w:divBdr>
            <w:top w:val="none" w:sz="0" w:space="0" w:color="auto"/>
            <w:left w:val="none" w:sz="0" w:space="0" w:color="auto"/>
            <w:bottom w:val="none" w:sz="0" w:space="0" w:color="auto"/>
            <w:right w:val="none" w:sz="0" w:space="0" w:color="auto"/>
          </w:divBdr>
        </w:div>
        <w:div w:id="1549563425">
          <w:marLeft w:val="0"/>
          <w:marRight w:val="0"/>
          <w:marTop w:val="0"/>
          <w:marBottom w:val="0"/>
          <w:divBdr>
            <w:top w:val="none" w:sz="0" w:space="0" w:color="auto"/>
            <w:left w:val="none" w:sz="0" w:space="0" w:color="auto"/>
            <w:bottom w:val="none" w:sz="0" w:space="0" w:color="auto"/>
            <w:right w:val="none" w:sz="0" w:space="0" w:color="auto"/>
          </w:divBdr>
        </w:div>
        <w:div w:id="1595894897">
          <w:marLeft w:val="0"/>
          <w:marRight w:val="0"/>
          <w:marTop w:val="0"/>
          <w:marBottom w:val="0"/>
          <w:divBdr>
            <w:top w:val="none" w:sz="0" w:space="0" w:color="auto"/>
            <w:left w:val="none" w:sz="0" w:space="0" w:color="auto"/>
            <w:bottom w:val="none" w:sz="0" w:space="0" w:color="auto"/>
            <w:right w:val="none" w:sz="0" w:space="0" w:color="auto"/>
          </w:divBdr>
        </w:div>
        <w:div w:id="1597665528">
          <w:marLeft w:val="0"/>
          <w:marRight w:val="0"/>
          <w:marTop w:val="0"/>
          <w:marBottom w:val="0"/>
          <w:divBdr>
            <w:top w:val="none" w:sz="0" w:space="0" w:color="auto"/>
            <w:left w:val="none" w:sz="0" w:space="0" w:color="auto"/>
            <w:bottom w:val="none" w:sz="0" w:space="0" w:color="auto"/>
            <w:right w:val="none" w:sz="0" w:space="0" w:color="auto"/>
          </w:divBdr>
        </w:div>
        <w:div w:id="1805150739">
          <w:marLeft w:val="0"/>
          <w:marRight w:val="0"/>
          <w:marTop w:val="0"/>
          <w:marBottom w:val="0"/>
          <w:divBdr>
            <w:top w:val="none" w:sz="0" w:space="0" w:color="auto"/>
            <w:left w:val="none" w:sz="0" w:space="0" w:color="auto"/>
            <w:bottom w:val="none" w:sz="0" w:space="0" w:color="auto"/>
            <w:right w:val="none" w:sz="0" w:space="0" w:color="auto"/>
          </w:divBdr>
        </w:div>
        <w:div w:id="1863199574">
          <w:marLeft w:val="0"/>
          <w:marRight w:val="0"/>
          <w:marTop w:val="0"/>
          <w:marBottom w:val="0"/>
          <w:divBdr>
            <w:top w:val="none" w:sz="0" w:space="0" w:color="auto"/>
            <w:left w:val="none" w:sz="0" w:space="0" w:color="auto"/>
            <w:bottom w:val="none" w:sz="0" w:space="0" w:color="auto"/>
            <w:right w:val="none" w:sz="0" w:space="0" w:color="auto"/>
          </w:divBdr>
        </w:div>
        <w:div w:id="1996762295">
          <w:marLeft w:val="0"/>
          <w:marRight w:val="0"/>
          <w:marTop w:val="0"/>
          <w:marBottom w:val="0"/>
          <w:divBdr>
            <w:top w:val="none" w:sz="0" w:space="0" w:color="auto"/>
            <w:left w:val="none" w:sz="0" w:space="0" w:color="auto"/>
            <w:bottom w:val="none" w:sz="0" w:space="0" w:color="auto"/>
            <w:right w:val="none" w:sz="0" w:space="0" w:color="auto"/>
          </w:divBdr>
        </w:div>
        <w:div w:id="2143885373">
          <w:marLeft w:val="0"/>
          <w:marRight w:val="0"/>
          <w:marTop w:val="0"/>
          <w:marBottom w:val="0"/>
          <w:divBdr>
            <w:top w:val="none" w:sz="0" w:space="0" w:color="auto"/>
            <w:left w:val="none" w:sz="0" w:space="0" w:color="auto"/>
            <w:bottom w:val="none" w:sz="0" w:space="0" w:color="auto"/>
            <w:right w:val="none" w:sz="0" w:space="0" w:color="auto"/>
          </w:divBdr>
        </w:div>
      </w:divsChild>
    </w:div>
    <w:div w:id="1869831292">
      <w:bodyDiv w:val="1"/>
      <w:marLeft w:val="0"/>
      <w:marRight w:val="0"/>
      <w:marTop w:val="0"/>
      <w:marBottom w:val="0"/>
      <w:divBdr>
        <w:top w:val="none" w:sz="0" w:space="0" w:color="auto"/>
        <w:left w:val="none" w:sz="0" w:space="0" w:color="auto"/>
        <w:bottom w:val="none" w:sz="0" w:space="0" w:color="auto"/>
        <w:right w:val="none" w:sz="0" w:space="0" w:color="auto"/>
      </w:divBdr>
    </w:div>
    <w:div w:id="2086411245">
      <w:bodyDiv w:val="1"/>
      <w:marLeft w:val="0"/>
      <w:marRight w:val="0"/>
      <w:marTop w:val="0"/>
      <w:marBottom w:val="0"/>
      <w:divBdr>
        <w:top w:val="none" w:sz="0" w:space="0" w:color="auto"/>
        <w:left w:val="none" w:sz="0" w:space="0" w:color="auto"/>
        <w:bottom w:val="none" w:sz="0" w:space="0" w:color="auto"/>
        <w:right w:val="none" w:sz="0" w:space="0" w:color="auto"/>
      </w:divBdr>
      <w:divsChild>
        <w:div w:id="127475935">
          <w:marLeft w:val="0"/>
          <w:marRight w:val="0"/>
          <w:marTop w:val="0"/>
          <w:marBottom w:val="0"/>
          <w:divBdr>
            <w:top w:val="none" w:sz="0" w:space="0" w:color="auto"/>
            <w:left w:val="none" w:sz="0" w:space="0" w:color="auto"/>
            <w:bottom w:val="none" w:sz="0" w:space="0" w:color="auto"/>
            <w:right w:val="none" w:sz="0" w:space="0" w:color="auto"/>
          </w:divBdr>
        </w:div>
        <w:div w:id="195236805">
          <w:marLeft w:val="0"/>
          <w:marRight w:val="0"/>
          <w:marTop w:val="0"/>
          <w:marBottom w:val="0"/>
          <w:divBdr>
            <w:top w:val="none" w:sz="0" w:space="0" w:color="auto"/>
            <w:left w:val="none" w:sz="0" w:space="0" w:color="auto"/>
            <w:bottom w:val="none" w:sz="0" w:space="0" w:color="auto"/>
            <w:right w:val="none" w:sz="0" w:space="0" w:color="auto"/>
          </w:divBdr>
        </w:div>
        <w:div w:id="289289511">
          <w:marLeft w:val="0"/>
          <w:marRight w:val="0"/>
          <w:marTop w:val="0"/>
          <w:marBottom w:val="0"/>
          <w:divBdr>
            <w:top w:val="none" w:sz="0" w:space="0" w:color="auto"/>
            <w:left w:val="none" w:sz="0" w:space="0" w:color="auto"/>
            <w:bottom w:val="none" w:sz="0" w:space="0" w:color="auto"/>
            <w:right w:val="none" w:sz="0" w:space="0" w:color="auto"/>
          </w:divBdr>
        </w:div>
        <w:div w:id="324864932">
          <w:marLeft w:val="0"/>
          <w:marRight w:val="0"/>
          <w:marTop w:val="0"/>
          <w:marBottom w:val="0"/>
          <w:divBdr>
            <w:top w:val="none" w:sz="0" w:space="0" w:color="auto"/>
            <w:left w:val="none" w:sz="0" w:space="0" w:color="auto"/>
            <w:bottom w:val="none" w:sz="0" w:space="0" w:color="auto"/>
            <w:right w:val="none" w:sz="0" w:space="0" w:color="auto"/>
          </w:divBdr>
        </w:div>
        <w:div w:id="466288652">
          <w:marLeft w:val="0"/>
          <w:marRight w:val="0"/>
          <w:marTop w:val="0"/>
          <w:marBottom w:val="0"/>
          <w:divBdr>
            <w:top w:val="none" w:sz="0" w:space="0" w:color="auto"/>
            <w:left w:val="none" w:sz="0" w:space="0" w:color="auto"/>
            <w:bottom w:val="none" w:sz="0" w:space="0" w:color="auto"/>
            <w:right w:val="none" w:sz="0" w:space="0" w:color="auto"/>
          </w:divBdr>
        </w:div>
        <w:div w:id="501897058">
          <w:marLeft w:val="0"/>
          <w:marRight w:val="0"/>
          <w:marTop w:val="0"/>
          <w:marBottom w:val="0"/>
          <w:divBdr>
            <w:top w:val="none" w:sz="0" w:space="0" w:color="auto"/>
            <w:left w:val="none" w:sz="0" w:space="0" w:color="auto"/>
            <w:bottom w:val="none" w:sz="0" w:space="0" w:color="auto"/>
            <w:right w:val="none" w:sz="0" w:space="0" w:color="auto"/>
          </w:divBdr>
        </w:div>
        <w:div w:id="661587813">
          <w:marLeft w:val="0"/>
          <w:marRight w:val="0"/>
          <w:marTop w:val="0"/>
          <w:marBottom w:val="0"/>
          <w:divBdr>
            <w:top w:val="none" w:sz="0" w:space="0" w:color="auto"/>
            <w:left w:val="none" w:sz="0" w:space="0" w:color="auto"/>
            <w:bottom w:val="none" w:sz="0" w:space="0" w:color="auto"/>
            <w:right w:val="none" w:sz="0" w:space="0" w:color="auto"/>
          </w:divBdr>
        </w:div>
        <w:div w:id="688485831">
          <w:marLeft w:val="0"/>
          <w:marRight w:val="0"/>
          <w:marTop w:val="0"/>
          <w:marBottom w:val="0"/>
          <w:divBdr>
            <w:top w:val="none" w:sz="0" w:space="0" w:color="auto"/>
            <w:left w:val="none" w:sz="0" w:space="0" w:color="auto"/>
            <w:bottom w:val="none" w:sz="0" w:space="0" w:color="auto"/>
            <w:right w:val="none" w:sz="0" w:space="0" w:color="auto"/>
          </w:divBdr>
        </w:div>
        <w:div w:id="803736208">
          <w:marLeft w:val="0"/>
          <w:marRight w:val="0"/>
          <w:marTop w:val="0"/>
          <w:marBottom w:val="0"/>
          <w:divBdr>
            <w:top w:val="none" w:sz="0" w:space="0" w:color="auto"/>
            <w:left w:val="none" w:sz="0" w:space="0" w:color="auto"/>
            <w:bottom w:val="none" w:sz="0" w:space="0" w:color="auto"/>
            <w:right w:val="none" w:sz="0" w:space="0" w:color="auto"/>
          </w:divBdr>
        </w:div>
        <w:div w:id="819690134">
          <w:marLeft w:val="0"/>
          <w:marRight w:val="0"/>
          <w:marTop w:val="0"/>
          <w:marBottom w:val="0"/>
          <w:divBdr>
            <w:top w:val="none" w:sz="0" w:space="0" w:color="auto"/>
            <w:left w:val="none" w:sz="0" w:space="0" w:color="auto"/>
            <w:bottom w:val="none" w:sz="0" w:space="0" w:color="auto"/>
            <w:right w:val="none" w:sz="0" w:space="0" w:color="auto"/>
          </w:divBdr>
        </w:div>
        <w:div w:id="867834259">
          <w:marLeft w:val="0"/>
          <w:marRight w:val="0"/>
          <w:marTop w:val="0"/>
          <w:marBottom w:val="0"/>
          <w:divBdr>
            <w:top w:val="none" w:sz="0" w:space="0" w:color="auto"/>
            <w:left w:val="none" w:sz="0" w:space="0" w:color="auto"/>
            <w:bottom w:val="none" w:sz="0" w:space="0" w:color="auto"/>
            <w:right w:val="none" w:sz="0" w:space="0" w:color="auto"/>
          </w:divBdr>
        </w:div>
        <w:div w:id="938833059">
          <w:marLeft w:val="0"/>
          <w:marRight w:val="0"/>
          <w:marTop w:val="0"/>
          <w:marBottom w:val="0"/>
          <w:divBdr>
            <w:top w:val="none" w:sz="0" w:space="0" w:color="auto"/>
            <w:left w:val="none" w:sz="0" w:space="0" w:color="auto"/>
            <w:bottom w:val="none" w:sz="0" w:space="0" w:color="auto"/>
            <w:right w:val="none" w:sz="0" w:space="0" w:color="auto"/>
          </w:divBdr>
        </w:div>
        <w:div w:id="1000039886">
          <w:marLeft w:val="0"/>
          <w:marRight w:val="0"/>
          <w:marTop w:val="0"/>
          <w:marBottom w:val="0"/>
          <w:divBdr>
            <w:top w:val="none" w:sz="0" w:space="0" w:color="auto"/>
            <w:left w:val="none" w:sz="0" w:space="0" w:color="auto"/>
            <w:bottom w:val="none" w:sz="0" w:space="0" w:color="auto"/>
            <w:right w:val="none" w:sz="0" w:space="0" w:color="auto"/>
          </w:divBdr>
        </w:div>
        <w:div w:id="1012804075">
          <w:marLeft w:val="0"/>
          <w:marRight w:val="0"/>
          <w:marTop w:val="0"/>
          <w:marBottom w:val="0"/>
          <w:divBdr>
            <w:top w:val="none" w:sz="0" w:space="0" w:color="auto"/>
            <w:left w:val="none" w:sz="0" w:space="0" w:color="auto"/>
            <w:bottom w:val="none" w:sz="0" w:space="0" w:color="auto"/>
            <w:right w:val="none" w:sz="0" w:space="0" w:color="auto"/>
          </w:divBdr>
        </w:div>
        <w:div w:id="1017580900">
          <w:marLeft w:val="0"/>
          <w:marRight w:val="0"/>
          <w:marTop w:val="0"/>
          <w:marBottom w:val="0"/>
          <w:divBdr>
            <w:top w:val="none" w:sz="0" w:space="0" w:color="auto"/>
            <w:left w:val="none" w:sz="0" w:space="0" w:color="auto"/>
            <w:bottom w:val="none" w:sz="0" w:space="0" w:color="auto"/>
            <w:right w:val="none" w:sz="0" w:space="0" w:color="auto"/>
          </w:divBdr>
        </w:div>
        <w:div w:id="1035809082">
          <w:marLeft w:val="0"/>
          <w:marRight w:val="0"/>
          <w:marTop w:val="0"/>
          <w:marBottom w:val="0"/>
          <w:divBdr>
            <w:top w:val="none" w:sz="0" w:space="0" w:color="auto"/>
            <w:left w:val="none" w:sz="0" w:space="0" w:color="auto"/>
            <w:bottom w:val="none" w:sz="0" w:space="0" w:color="auto"/>
            <w:right w:val="none" w:sz="0" w:space="0" w:color="auto"/>
          </w:divBdr>
        </w:div>
        <w:div w:id="1196112971">
          <w:marLeft w:val="0"/>
          <w:marRight w:val="0"/>
          <w:marTop w:val="0"/>
          <w:marBottom w:val="0"/>
          <w:divBdr>
            <w:top w:val="none" w:sz="0" w:space="0" w:color="auto"/>
            <w:left w:val="none" w:sz="0" w:space="0" w:color="auto"/>
            <w:bottom w:val="none" w:sz="0" w:space="0" w:color="auto"/>
            <w:right w:val="none" w:sz="0" w:space="0" w:color="auto"/>
          </w:divBdr>
        </w:div>
        <w:div w:id="1205021103">
          <w:marLeft w:val="0"/>
          <w:marRight w:val="0"/>
          <w:marTop w:val="0"/>
          <w:marBottom w:val="0"/>
          <w:divBdr>
            <w:top w:val="none" w:sz="0" w:space="0" w:color="auto"/>
            <w:left w:val="none" w:sz="0" w:space="0" w:color="auto"/>
            <w:bottom w:val="none" w:sz="0" w:space="0" w:color="auto"/>
            <w:right w:val="none" w:sz="0" w:space="0" w:color="auto"/>
          </w:divBdr>
        </w:div>
        <w:div w:id="1401175488">
          <w:marLeft w:val="0"/>
          <w:marRight w:val="0"/>
          <w:marTop w:val="0"/>
          <w:marBottom w:val="0"/>
          <w:divBdr>
            <w:top w:val="none" w:sz="0" w:space="0" w:color="auto"/>
            <w:left w:val="none" w:sz="0" w:space="0" w:color="auto"/>
            <w:bottom w:val="none" w:sz="0" w:space="0" w:color="auto"/>
            <w:right w:val="none" w:sz="0" w:space="0" w:color="auto"/>
          </w:divBdr>
        </w:div>
        <w:div w:id="1411274790">
          <w:marLeft w:val="0"/>
          <w:marRight w:val="0"/>
          <w:marTop w:val="0"/>
          <w:marBottom w:val="0"/>
          <w:divBdr>
            <w:top w:val="none" w:sz="0" w:space="0" w:color="auto"/>
            <w:left w:val="none" w:sz="0" w:space="0" w:color="auto"/>
            <w:bottom w:val="none" w:sz="0" w:space="0" w:color="auto"/>
            <w:right w:val="none" w:sz="0" w:space="0" w:color="auto"/>
          </w:divBdr>
        </w:div>
        <w:div w:id="1623530966">
          <w:marLeft w:val="0"/>
          <w:marRight w:val="0"/>
          <w:marTop w:val="0"/>
          <w:marBottom w:val="0"/>
          <w:divBdr>
            <w:top w:val="none" w:sz="0" w:space="0" w:color="auto"/>
            <w:left w:val="none" w:sz="0" w:space="0" w:color="auto"/>
            <w:bottom w:val="none" w:sz="0" w:space="0" w:color="auto"/>
            <w:right w:val="none" w:sz="0" w:space="0" w:color="auto"/>
          </w:divBdr>
        </w:div>
        <w:div w:id="1888683940">
          <w:marLeft w:val="0"/>
          <w:marRight w:val="0"/>
          <w:marTop w:val="0"/>
          <w:marBottom w:val="0"/>
          <w:divBdr>
            <w:top w:val="none" w:sz="0" w:space="0" w:color="auto"/>
            <w:left w:val="none" w:sz="0" w:space="0" w:color="auto"/>
            <w:bottom w:val="none" w:sz="0" w:space="0" w:color="auto"/>
            <w:right w:val="none" w:sz="0" w:space="0" w:color="auto"/>
          </w:divBdr>
        </w:div>
        <w:div w:id="2020309673">
          <w:marLeft w:val="0"/>
          <w:marRight w:val="0"/>
          <w:marTop w:val="0"/>
          <w:marBottom w:val="0"/>
          <w:divBdr>
            <w:top w:val="none" w:sz="0" w:space="0" w:color="auto"/>
            <w:left w:val="none" w:sz="0" w:space="0" w:color="auto"/>
            <w:bottom w:val="none" w:sz="0" w:space="0" w:color="auto"/>
            <w:right w:val="none" w:sz="0" w:space="0" w:color="auto"/>
          </w:divBdr>
        </w:div>
        <w:div w:id="2146778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760C0-2A86-41F8-A73B-6D2DB28BC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2989</Words>
  <Characters>17038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Golooba Rogers</dc:creator>
  <cp:keywords/>
  <dc:description/>
  <cp:lastModifiedBy>Uganda Mission New York</cp:lastModifiedBy>
  <cp:revision>3</cp:revision>
  <dcterms:created xsi:type="dcterms:W3CDTF">2026-02-11T22:20:00Z</dcterms:created>
  <dcterms:modified xsi:type="dcterms:W3CDTF">2026-02-11T22:26:00Z</dcterms:modified>
</cp:coreProperties>
</file>