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81B7" w14:textId="14B866EE" w:rsidR="00EC160B" w:rsidRPr="00C2517D" w:rsidRDefault="00EC160B" w:rsidP="00A471D9">
      <w:pPr>
        <w:pStyle w:val="Header"/>
        <w:tabs>
          <w:tab w:val="clear" w:pos="4536"/>
          <w:tab w:val="left" w:pos="5670"/>
        </w:tabs>
        <w:spacing w:line="276" w:lineRule="auto"/>
        <w:jc w:val="both"/>
        <w:rPr>
          <w:rFonts w:ascii="Arial" w:hAnsi="Arial" w:cs="Arial"/>
          <w:b/>
          <w:i/>
          <w:sz w:val="20"/>
          <w:lang w:val="fr-FR"/>
        </w:rPr>
      </w:pPr>
      <w:r w:rsidRPr="00C2517D">
        <w:rPr>
          <w:rFonts w:ascii="Arial" w:hAnsi="Arial" w:cs="Arial"/>
          <w:b/>
          <w:color w:val="000000"/>
          <w:sz w:val="20"/>
          <w:lang w:val="fr-FR"/>
        </w:rPr>
        <w:t xml:space="preserve">MINISTERE DE LA PROMOTION DE LA </w:t>
      </w:r>
      <w:proofErr w:type="gramStart"/>
      <w:r w:rsidR="003A1FD0" w:rsidRPr="00C2517D">
        <w:rPr>
          <w:rFonts w:ascii="Arial" w:hAnsi="Arial" w:cs="Arial"/>
          <w:b/>
          <w:color w:val="000000"/>
          <w:sz w:val="20"/>
          <w:lang w:val="fr-FR"/>
        </w:rPr>
        <w:t xml:space="preserve">FEMME,  </w:t>
      </w:r>
      <w:r w:rsidRPr="00C2517D">
        <w:rPr>
          <w:rFonts w:ascii="Arial" w:hAnsi="Arial" w:cs="Arial"/>
          <w:b/>
          <w:color w:val="000000"/>
          <w:sz w:val="20"/>
          <w:lang w:val="fr-FR"/>
        </w:rPr>
        <w:t xml:space="preserve"> </w:t>
      </w:r>
      <w:proofErr w:type="gramEnd"/>
      <w:r w:rsidRPr="00C2517D">
        <w:rPr>
          <w:rFonts w:ascii="Arial" w:hAnsi="Arial" w:cs="Arial"/>
          <w:b/>
          <w:color w:val="000000"/>
          <w:sz w:val="20"/>
          <w:lang w:val="fr-FR"/>
        </w:rPr>
        <w:t xml:space="preserve">    </w:t>
      </w:r>
      <w:r w:rsidR="00D75E80" w:rsidRPr="00C2517D">
        <w:rPr>
          <w:rFonts w:ascii="Arial" w:hAnsi="Arial" w:cs="Arial"/>
          <w:b/>
          <w:color w:val="000000"/>
          <w:sz w:val="20"/>
          <w:lang w:val="fr-FR"/>
        </w:rPr>
        <w:t xml:space="preserve">                    </w:t>
      </w:r>
      <w:r w:rsidRPr="00C2517D">
        <w:rPr>
          <w:rFonts w:ascii="Arial" w:hAnsi="Arial" w:cs="Arial"/>
          <w:b/>
          <w:color w:val="000000"/>
          <w:sz w:val="20"/>
          <w:lang w:val="fr-FR"/>
        </w:rPr>
        <w:t>REPUBLIQUE DU MALI</w:t>
      </w:r>
      <w:r w:rsidRPr="00C2517D">
        <w:rPr>
          <w:rFonts w:ascii="Arial" w:hAnsi="Arial" w:cs="Arial"/>
          <w:b/>
          <w:color w:val="000000"/>
          <w:sz w:val="20"/>
          <w:lang w:val="fr-FR"/>
        </w:rPr>
        <w:tab/>
      </w:r>
    </w:p>
    <w:p w14:paraId="076A080D" w14:textId="77777777" w:rsidR="00EC160B" w:rsidRPr="00C2517D" w:rsidRDefault="00EC160B" w:rsidP="00A471D9">
      <w:pPr>
        <w:pStyle w:val="Header"/>
        <w:tabs>
          <w:tab w:val="left" w:pos="4395"/>
        </w:tabs>
        <w:spacing w:line="276" w:lineRule="auto"/>
        <w:jc w:val="both"/>
        <w:rPr>
          <w:rFonts w:ascii="Arial" w:hAnsi="Arial" w:cs="Arial"/>
          <w:b/>
          <w:color w:val="000000"/>
          <w:sz w:val="20"/>
          <w:lang w:val="fr-FR"/>
        </w:rPr>
      </w:pPr>
      <w:r w:rsidRPr="00C2517D">
        <w:rPr>
          <w:rFonts w:ascii="Arial" w:hAnsi="Arial" w:cs="Arial"/>
          <w:b/>
          <w:color w:val="000000"/>
          <w:sz w:val="20"/>
          <w:lang w:val="fr-FR"/>
        </w:rPr>
        <w:t>DE L’ENFANT</w:t>
      </w:r>
      <w:r w:rsidRPr="00C2517D">
        <w:rPr>
          <w:rFonts w:ascii="Arial" w:hAnsi="Arial" w:cs="Arial"/>
          <w:b/>
          <w:bCs/>
          <w:color w:val="000000"/>
          <w:sz w:val="20"/>
          <w:lang w:val="fr-FR"/>
        </w:rPr>
        <w:t xml:space="preserve"> ET DE LA </w:t>
      </w:r>
      <w:proofErr w:type="gramStart"/>
      <w:r w:rsidRPr="00C2517D">
        <w:rPr>
          <w:rFonts w:ascii="Arial" w:hAnsi="Arial" w:cs="Arial"/>
          <w:b/>
          <w:bCs/>
          <w:color w:val="000000"/>
          <w:sz w:val="20"/>
          <w:lang w:val="fr-FR"/>
        </w:rPr>
        <w:t>FAMILLE</w:t>
      </w:r>
      <w:r w:rsidRPr="00C2517D">
        <w:rPr>
          <w:rFonts w:ascii="Arial" w:hAnsi="Arial" w:cs="Arial"/>
          <w:b/>
          <w:color w:val="000000"/>
          <w:sz w:val="20"/>
          <w:lang w:val="fr-FR"/>
        </w:rPr>
        <w:t xml:space="preserve">  </w:t>
      </w:r>
      <w:r w:rsidRPr="00C2517D">
        <w:rPr>
          <w:rFonts w:ascii="Arial" w:hAnsi="Arial" w:cs="Arial"/>
          <w:b/>
          <w:color w:val="000000"/>
          <w:sz w:val="20"/>
          <w:lang w:val="fr-FR"/>
        </w:rPr>
        <w:tab/>
      </w:r>
      <w:proofErr w:type="gramEnd"/>
      <w:r w:rsidRPr="00C2517D">
        <w:rPr>
          <w:rFonts w:ascii="Arial" w:hAnsi="Arial" w:cs="Arial"/>
          <w:b/>
          <w:color w:val="000000"/>
          <w:sz w:val="20"/>
          <w:lang w:val="fr-FR"/>
        </w:rPr>
        <w:t xml:space="preserve">                        Un Peuple – Un But – Une Foi</w:t>
      </w:r>
    </w:p>
    <w:p w14:paraId="09C3818A" w14:textId="2D3859FE" w:rsidR="00EC160B" w:rsidRPr="00C2517D" w:rsidRDefault="00EC160B" w:rsidP="00A471D9">
      <w:pPr>
        <w:tabs>
          <w:tab w:val="left" w:pos="5670"/>
        </w:tabs>
        <w:spacing w:after="0" w:line="276" w:lineRule="auto"/>
        <w:ind w:left="708" w:hanging="708"/>
        <w:jc w:val="both"/>
        <w:rPr>
          <w:rFonts w:ascii="Arial" w:hAnsi="Arial" w:cs="Arial"/>
          <w:b/>
          <w:color w:val="000000"/>
          <w:sz w:val="20"/>
          <w:szCs w:val="20"/>
        </w:rPr>
      </w:pPr>
      <w:r w:rsidRPr="00C2517D">
        <w:rPr>
          <w:rFonts w:ascii="Arial" w:hAnsi="Arial" w:cs="Arial"/>
          <w:b/>
          <w:color w:val="000000"/>
          <w:sz w:val="20"/>
          <w:szCs w:val="20"/>
        </w:rPr>
        <w:t xml:space="preserve">          </w:t>
      </w:r>
      <w:r w:rsidR="00D75E80" w:rsidRPr="00C2517D">
        <w:rPr>
          <w:rFonts w:ascii="Arial" w:hAnsi="Arial" w:cs="Arial"/>
          <w:b/>
          <w:color w:val="000000"/>
          <w:sz w:val="20"/>
          <w:szCs w:val="20"/>
        </w:rPr>
        <w:t xml:space="preserve">      </w:t>
      </w:r>
      <w:r w:rsidRPr="00C2517D">
        <w:rPr>
          <w:rFonts w:ascii="Arial" w:hAnsi="Arial" w:cs="Arial"/>
          <w:b/>
          <w:color w:val="000000"/>
          <w:sz w:val="20"/>
          <w:szCs w:val="20"/>
        </w:rPr>
        <w:t xml:space="preserve"> -=-=-=-=-=-=-=-=-     </w:t>
      </w:r>
      <w:r w:rsidRPr="00C2517D">
        <w:rPr>
          <w:rFonts w:ascii="Arial" w:hAnsi="Arial" w:cs="Arial"/>
          <w:b/>
          <w:color w:val="000000"/>
          <w:sz w:val="20"/>
          <w:szCs w:val="20"/>
        </w:rPr>
        <w:tab/>
      </w:r>
      <w:r w:rsidRPr="00C2517D">
        <w:rPr>
          <w:rFonts w:ascii="Arial" w:hAnsi="Arial" w:cs="Arial"/>
          <w:b/>
          <w:color w:val="000000"/>
          <w:sz w:val="20"/>
          <w:szCs w:val="20"/>
        </w:rPr>
        <w:tab/>
        <w:t xml:space="preserve">    -=-=-=-=-=-=-=-                </w:t>
      </w:r>
    </w:p>
    <w:p w14:paraId="2C4D420F" w14:textId="1BD7C19D" w:rsidR="00EC160B" w:rsidRPr="00C2517D" w:rsidRDefault="00D75E80" w:rsidP="00A471D9">
      <w:pPr>
        <w:tabs>
          <w:tab w:val="left" w:pos="5670"/>
        </w:tabs>
        <w:spacing w:after="0" w:line="276" w:lineRule="auto"/>
        <w:jc w:val="both"/>
        <w:rPr>
          <w:rFonts w:ascii="Arial" w:hAnsi="Arial" w:cs="Arial"/>
          <w:b/>
          <w:color w:val="000000"/>
          <w:sz w:val="20"/>
          <w:szCs w:val="20"/>
        </w:rPr>
      </w:pPr>
      <w:r w:rsidRPr="00C2517D">
        <w:rPr>
          <w:rFonts w:ascii="Arial" w:hAnsi="Arial" w:cs="Arial"/>
          <w:b/>
          <w:color w:val="000000"/>
          <w:sz w:val="20"/>
          <w:szCs w:val="20"/>
        </w:rPr>
        <w:t xml:space="preserve">       </w:t>
      </w:r>
      <w:r w:rsidR="00EC160B" w:rsidRPr="00C2517D">
        <w:rPr>
          <w:rFonts w:ascii="Arial" w:hAnsi="Arial" w:cs="Arial"/>
          <w:b/>
          <w:color w:val="000000"/>
          <w:sz w:val="20"/>
          <w:szCs w:val="20"/>
        </w:rPr>
        <w:t>SECRETARIAT GENERAL</w:t>
      </w:r>
    </w:p>
    <w:p w14:paraId="76EE298A" w14:textId="77777777" w:rsidR="00D75E80" w:rsidRPr="006A4309" w:rsidRDefault="00EC160B" w:rsidP="00116AE0">
      <w:pPr>
        <w:tabs>
          <w:tab w:val="left" w:pos="5670"/>
        </w:tabs>
        <w:spacing w:after="0" w:line="276" w:lineRule="auto"/>
        <w:jc w:val="both"/>
        <w:rPr>
          <w:rFonts w:ascii="Arial" w:hAnsi="Arial" w:cs="Arial"/>
          <w:b/>
          <w:color w:val="000000"/>
          <w:sz w:val="24"/>
          <w:szCs w:val="24"/>
        </w:rPr>
      </w:pPr>
      <w:r w:rsidRPr="00C2517D">
        <w:rPr>
          <w:rFonts w:ascii="Arial" w:hAnsi="Arial" w:cs="Arial"/>
          <w:b/>
          <w:color w:val="000000"/>
          <w:sz w:val="20"/>
          <w:szCs w:val="20"/>
        </w:rPr>
        <w:t xml:space="preserve">          </w:t>
      </w:r>
      <w:r w:rsidR="00D75E80" w:rsidRPr="00C2517D">
        <w:rPr>
          <w:rFonts w:ascii="Arial" w:hAnsi="Arial" w:cs="Arial"/>
          <w:b/>
          <w:color w:val="000000"/>
          <w:sz w:val="20"/>
          <w:szCs w:val="20"/>
        </w:rPr>
        <w:t xml:space="preserve">      </w:t>
      </w:r>
      <w:r w:rsidRPr="00C2517D">
        <w:rPr>
          <w:rFonts w:ascii="Arial" w:hAnsi="Arial" w:cs="Arial"/>
          <w:b/>
          <w:color w:val="000000"/>
          <w:sz w:val="20"/>
          <w:szCs w:val="20"/>
        </w:rPr>
        <w:t>=-=-=-=-=-=-=-=-</w:t>
      </w:r>
    </w:p>
    <w:p w14:paraId="38BEE854" w14:textId="3BE5B8C5" w:rsidR="00EC160B" w:rsidRDefault="00EC160B" w:rsidP="00116AE0">
      <w:pPr>
        <w:tabs>
          <w:tab w:val="left" w:pos="5670"/>
        </w:tabs>
        <w:spacing w:after="0" w:line="276" w:lineRule="auto"/>
        <w:jc w:val="both"/>
        <w:rPr>
          <w:rFonts w:ascii="Arial" w:hAnsi="Arial" w:cs="Arial"/>
          <w:b/>
          <w:iCs/>
          <w:color w:val="000000"/>
          <w:sz w:val="24"/>
          <w:szCs w:val="24"/>
        </w:rPr>
      </w:pPr>
      <w:r w:rsidRPr="006A4309">
        <w:rPr>
          <w:rFonts w:ascii="Arial" w:hAnsi="Arial" w:cs="Arial"/>
          <w:b/>
          <w:i/>
          <w:color w:val="000000"/>
          <w:sz w:val="24"/>
          <w:szCs w:val="24"/>
        </w:rPr>
        <w:t xml:space="preserve"> </w:t>
      </w:r>
    </w:p>
    <w:p w14:paraId="4F62E21B" w14:textId="77777777" w:rsidR="00067551" w:rsidRDefault="00067551" w:rsidP="00116AE0">
      <w:pPr>
        <w:tabs>
          <w:tab w:val="left" w:pos="5670"/>
        </w:tabs>
        <w:spacing w:after="0" w:line="276" w:lineRule="auto"/>
        <w:jc w:val="both"/>
        <w:rPr>
          <w:rFonts w:ascii="Arial" w:hAnsi="Arial" w:cs="Arial"/>
          <w:b/>
          <w:iCs/>
          <w:color w:val="000000"/>
          <w:sz w:val="24"/>
          <w:szCs w:val="24"/>
        </w:rPr>
      </w:pPr>
    </w:p>
    <w:p w14:paraId="68CB0229" w14:textId="77777777" w:rsidR="00067551" w:rsidRDefault="00067551" w:rsidP="00116AE0">
      <w:pPr>
        <w:tabs>
          <w:tab w:val="left" w:pos="5670"/>
        </w:tabs>
        <w:spacing w:after="0" w:line="276" w:lineRule="auto"/>
        <w:jc w:val="both"/>
        <w:rPr>
          <w:rFonts w:ascii="Arial" w:hAnsi="Arial" w:cs="Arial"/>
          <w:b/>
          <w:iCs/>
          <w:color w:val="000000"/>
          <w:sz w:val="24"/>
          <w:szCs w:val="24"/>
        </w:rPr>
      </w:pPr>
    </w:p>
    <w:p w14:paraId="4205EB0E" w14:textId="77777777" w:rsidR="009D0036" w:rsidRPr="00067551" w:rsidRDefault="009D0036" w:rsidP="00116AE0">
      <w:pPr>
        <w:tabs>
          <w:tab w:val="left" w:pos="5670"/>
        </w:tabs>
        <w:spacing w:after="0" w:line="276" w:lineRule="auto"/>
        <w:jc w:val="both"/>
        <w:rPr>
          <w:rFonts w:ascii="Arial" w:hAnsi="Arial" w:cs="Arial"/>
          <w:b/>
          <w:iCs/>
          <w:color w:val="000000"/>
          <w:sz w:val="24"/>
          <w:szCs w:val="24"/>
        </w:rPr>
      </w:pPr>
    </w:p>
    <w:p w14:paraId="0EE3BDFA" w14:textId="130A334B" w:rsidR="00EC160B" w:rsidRPr="006A4309" w:rsidRDefault="00EC160B" w:rsidP="00116AE0">
      <w:pPr>
        <w:spacing w:after="0" w:line="276" w:lineRule="auto"/>
        <w:jc w:val="center"/>
        <w:rPr>
          <w:rFonts w:ascii="Arial" w:hAnsi="Arial" w:cs="Arial"/>
          <w:b/>
          <w:bCs/>
          <w:sz w:val="24"/>
          <w:szCs w:val="24"/>
        </w:rPr>
      </w:pPr>
      <w:r w:rsidRPr="006A4309">
        <w:rPr>
          <w:rFonts w:ascii="Arial" w:hAnsi="Arial" w:cs="Arial"/>
          <w:b/>
          <w:bCs/>
          <w:sz w:val="24"/>
          <w:szCs w:val="24"/>
        </w:rPr>
        <w:t>EVEN</w:t>
      </w:r>
      <w:r w:rsidR="008C246A" w:rsidRPr="006A4309">
        <w:rPr>
          <w:rFonts w:ascii="Arial" w:hAnsi="Arial" w:cs="Arial"/>
          <w:b/>
          <w:bCs/>
          <w:sz w:val="24"/>
          <w:szCs w:val="24"/>
        </w:rPr>
        <w:t>EMEN</w:t>
      </w:r>
      <w:r w:rsidRPr="006A4309">
        <w:rPr>
          <w:rFonts w:ascii="Arial" w:hAnsi="Arial" w:cs="Arial"/>
          <w:b/>
          <w:bCs/>
          <w:sz w:val="24"/>
          <w:szCs w:val="24"/>
        </w:rPr>
        <w:t xml:space="preserve">T </w:t>
      </w:r>
      <w:r w:rsidR="00485DAF" w:rsidRPr="006A4309">
        <w:rPr>
          <w:rFonts w:ascii="Arial" w:hAnsi="Arial" w:cs="Arial"/>
          <w:b/>
          <w:bCs/>
          <w:sz w:val="24"/>
          <w:szCs w:val="24"/>
        </w:rPr>
        <w:t xml:space="preserve">PARALLELE </w:t>
      </w:r>
      <w:r w:rsidRPr="006A4309">
        <w:rPr>
          <w:rFonts w:ascii="Arial" w:hAnsi="Arial" w:cs="Arial"/>
          <w:b/>
          <w:bCs/>
          <w:sz w:val="24"/>
          <w:szCs w:val="24"/>
        </w:rPr>
        <w:t>DE LA DELEGATION DU MALI A LA CSW</w:t>
      </w:r>
      <w:r w:rsidR="00840BEE" w:rsidRPr="006A4309">
        <w:rPr>
          <w:rFonts w:ascii="Arial" w:hAnsi="Arial" w:cs="Arial"/>
          <w:b/>
          <w:bCs/>
          <w:sz w:val="24"/>
          <w:szCs w:val="24"/>
        </w:rPr>
        <w:t>70</w:t>
      </w:r>
    </w:p>
    <w:p w14:paraId="51FBE308" w14:textId="77777777" w:rsidR="00EC160B" w:rsidRPr="006A4309" w:rsidRDefault="00EC160B" w:rsidP="00A471D9">
      <w:pPr>
        <w:spacing w:after="0" w:line="276" w:lineRule="auto"/>
        <w:jc w:val="both"/>
        <w:rPr>
          <w:rFonts w:ascii="Arial" w:hAnsi="Arial" w:cs="Arial"/>
          <w:b/>
          <w:bCs/>
          <w:sz w:val="24"/>
          <w:szCs w:val="24"/>
        </w:rPr>
      </w:pPr>
    </w:p>
    <w:p w14:paraId="4741811F" w14:textId="621E7489" w:rsidR="00EC160B" w:rsidRPr="006A4309" w:rsidRDefault="00116AE0" w:rsidP="00116AE0">
      <w:pPr>
        <w:spacing w:after="0" w:line="276" w:lineRule="auto"/>
        <w:jc w:val="center"/>
        <w:rPr>
          <w:rFonts w:ascii="Arial" w:hAnsi="Arial" w:cs="Arial"/>
          <w:b/>
          <w:bCs/>
          <w:sz w:val="24"/>
          <w:szCs w:val="24"/>
        </w:rPr>
      </w:pPr>
      <w:r w:rsidRPr="006A4309">
        <w:rPr>
          <w:rFonts w:ascii="Arial" w:hAnsi="Arial" w:cs="Arial"/>
          <w:b/>
          <w:bCs/>
          <w:sz w:val="24"/>
          <w:szCs w:val="24"/>
        </w:rPr>
        <w:t xml:space="preserve">Termes de référence </w:t>
      </w:r>
    </w:p>
    <w:p w14:paraId="24BF5C5F" w14:textId="09445423" w:rsidR="00680379" w:rsidRPr="006A4309" w:rsidRDefault="00680379" w:rsidP="00A471D9">
      <w:pPr>
        <w:spacing w:after="0" w:line="276" w:lineRule="auto"/>
        <w:jc w:val="both"/>
        <w:rPr>
          <w:rFonts w:ascii="Arial" w:hAnsi="Arial" w:cs="Arial"/>
          <w:b/>
          <w:bCs/>
          <w:sz w:val="24"/>
          <w:szCs w:val="24"/>
        </w:rPr>
      </w:pPr>
    </w:p>
    <w:p w14:paraId="7E8ACCA5" w14:textId="5024BAD2" w:rsidR="00840BEE" w:rsidRDefault="00840BEE" w:rsidP="00820499">
      <w:pPr>
        <w:spacing w:after="0" w:line="276" w:lineRule="auto"/>
        <w:jc w:val="center"/>
        <w:rPr>
          <w:rFonts w:ascii="Arial" w:hAnsi="Arial" w:cs="Arial"/>
          <w:sz w:val="24"/>
          <w:szCs w:val="24"/>
        </w:rPr>
      </w:pPr>
      <w:proofErr w:type="gramStart"/>
      <w:r w:rsidRPr="006A4309">
        <w:rPr>
          <w:rFonts w:ascii="Arial" w:hAnsi="Arial" w:cs="Arial"/>
          <w:b/>
          <w:sz w:val="24"/>
          <w:szCs w:val="24"/>
          <w:u w:val="single"/>
        </w:rPr>
        <w:t>Thème</w:t>
      </w:r>
      <w:r w:rsidRPr="006A4309">
        <w:rPr>
          <w:rFonts w:ascii="Arial" w:hAnsi="Arial" w:cs="Arial"/>
          <w:b/>
          <w:sz w:val="24"/>
          <w:szCs w:val="24"/>
        </w:rPr>
        <w:t>:</w:t>
      </w:r>
      <w:proofErr w:type="gramEnd"/>
      <w:r w:rsidRPr="006A4309">
        <w:rPr>
          <w:rFonts w:ascii="Arial" w:hAnsi="Arial" w:cs="Arial"/>
          <w:sz w:val="24"/>
          <w:szCs w:val="24"/>
        </w:rPr>
        <w:t xml:space="preserve"> Réponse</w:t>
      </w:r>
      <w:r w:rsidR="00E01AE3" w:rsidRPr="006A4309">
        <w:rPr>
          <w:rFonts w:ascii="Arial" w:hAnsi="Arial" w:cs="Arial"/>
          <w:sz w:val="24"/>
          <w:szCs w:val="24"/>
        </w:rPr>
        <w:t>s</w:t>
      </w:r>
      <w:r w:rsidRPr="006A4309">
        <w:rPr>
          <w:rFonts w:ascii="Arial" w:hAnsi="Arial" w:cs="Arial"/>
          <w:sz w:val="24"/>
          <w:szCs w:val="24"/>
        </w:rPr>
        <w:t xml:space="preserve"> endogène</w:t>
      </w:r>
      <w:r w:rsidR="00E01AE3" w:rsidRPr="006A4309">
        <w:rPr>
          <w:rFonts w:ascii="Arial" w:hAnsi="Arial" w:cs="Arial"/>
          <w:sz w:val="24"/>
          <w:szCs w:val="24"/>
        </w:rPr>
        <w:t>s</w:t>
      </w:r>
      <w:r w:rsidRPr="006A4309">
        <w:rPr>
          <w:rFonts w:ascii="Arial" w:hAnsi="Arial" w:cs="Arial"/>
          <w:sz w:val="24"/>
          <w:szCs w:val="24"/>
        </w:rPr>
        <w:t xml:space="preserve"> à la lutte contre les </w:t>
      </w:r>
      <w:r w:rsidR="0086778A">
        <w:rPr>
          <w:rFonts w:ascii="Arial" w:hAnsi="Arial" w:cs="Arial"/>
          <w:sz w:val="24"/>
          <w:szCs w:val="24"/>
        </w:rPr>
        <w:t xml:space="preserve">violences </w:t>
      </w:r>
      <w:proofErr w:type="spellStart"/>
      <w:r w:rsidR="0086778A">
        <w:rPr>
          <w:rFonts w:ascii="Arial" w:hAnsi="Arial" w:cs="Arial"/>
          <w:sz w:val="24"/>
          <w:szCs w:val="24"/>
        </w:rPr>
        <w:t>a</w:t>
      </w:r>
      <w:proofErr w:type="spellEnd"/>
      <w:r w:rsidR="0086778A">
        <w:rPr>
          <w:rFonts w:ascii="Arial" w:hAnsi="Arial" w:cs="Arial"/>
          <w:sz w:val="24"/>
          <w:szCs w:val="24"/>
        </w:rPr>
        <w:t xml:space="preserve"> l’endroit des femmes et filles</w:t>
      </w:r>
      <w:r w:rsidRPr="006A4309">
        <w:rPr>
          <w:rFonts w:ascii="Arial" w:hAnsi="Arial" w:cs="Arial"/>
          <w:sz w:val="24"/>
          <w:szCs w:val="24"/>
        </w:rPr>
        <w:t xml:space="preserve"> : </w:t>
      </w:r>
      <w:proofErr w:type="spellStart"/>
      <w:r w:rsidR="002C6309">
        <w:rPr>
          <w:rFonts w:ascii="Arial" w:hAnsi="Arial" w:cs="Arial"/>
          <w:sz w:val="24"/>
          <w:szCs w:val="24"/>
        </w:rPr>
        <w:t>role</w:t>
      </w:r>
      <w:proofErr w:type="spellEnd"/>
      <w:r w:rsidRPr="006A4309">
        <w:rPr>
          <w:rFonts w:ascii="Arial" w:hAnsi="Arial" w:cs="Arial"/>
          <w:sz w:val="24"/>
          <w:szCs w:val="24"/>
        </w:rPr>
        <w:t xml:space="preserve"> des autorités et légitimités traditionnelles</w:t>
      </w:r>
    </w:p>
    <w:p w14:paraId="4ED63159" w14:textId="77777777" w:rsidR="00C2517D" w:rsidRPr="006A4309" w:rsidRDefault="00C2517D" w:rsidP="00A471D9">
      <w:pPr>
        <w:spacing w:after="0" w:line="276" w:lineRule="auto"/>
        <w:jc w:val="both"/>
        <w:rPr>
          <w:rFonts w:ascii="Arial" w:hAnsi="Arial" w:cs="Arial"/>
          <w:sz w:val="24"/>
          <w:szCs w:val="24"/>
        </w:rPr>
      </w:pPr>
    </w:p>
    <w:p w14:paraId="32F542B9" w14:textId="59B7AAE6" w:rsidR="00C2517D" w:rsidRPr="00F57E86" w:rsidRDefault="00C2517D" w:rsidP="00C2517D">
      <w:pPr>
        <w:spacing w:after="0" w:line="240" w:lineRule="auto"/>
        <w:jc w:val="center"/>
        <w:rPr>
          <w:rFonts w:ascii="Arial" w:hAnsi="Arial" w:cs="Arial"/>
          <w:b/>
          <w:bCs/>
          <w:sz w:val="24"/>
          <w:szCs w:val="24"/>
        </w:rPr>
      </w:pPr>
      <w:r w:rsidRPr="00F57E86">
        <w:rPr>
          <w:rFonts w:ascii="Arial" w:hAnsi="Arial" w:cs="Arial"/>
          <w:b/>
          <w:bCs/>
          <w:sz w:val="24"/>
          <w:szCs w:val="24"/>
        </w:rPr>
        <w:t>13 mars 2026</w:t>
      </w:r>
      <w:r w:rsidR="00820499" w:rsidRPr="00F57E86">
        <w:rPr>
          <w:rFonts w:ascii="Arial" w:hAnsi="Arial" w:cs="Arial"/>
          <w:b/>
          <w:bCs/>
          <w:sz w:val="24"/>
          <w:szCs w:val="24"/>
        </w:rPr>
        <w:t xml:space="preserve">, </w:t>
      </w:r>
      <w:r w:rsidRPr="00F57E86">
        <w:rPr>
          <w:rFonts w:ascii="Arial" w:hAnsi="Arial" w:cs="Arial"/>
          <w:b/>
          <w:bCs/>
          <w:sz w:val="24"/>
          <w:szCs w:val="24"/>
        </w:rPr>
        <w:t>10h00-11h15</w:t>
      </w:r>
    </w:p>
    <w:p w14:paraId="060D7260" w14:textId="77777777" w:rsidR="00C2517D" w:rsidRPr="00F57E86" w:rsidRDefault="00C2517D" w:rsidP="00C2517D">
      <w:pPr>
        <w:spacing w:after="0" w:line="240" w:lineRule="auto"/>
        <w:jc w:val="center"/>
        <w:rPr>
          <w:rFonts w:ascii="Arial" w:hAnsi="Arial" w:cs="Arial"/>
          <w:b/>
          <w:bCs/>
          <w:sz w:val="24"/>
          <w:szCs w:val="24"/>
        </w:rPr>
      </w:pPr>
      <w:r w:rsidRPr="00F57E86">
        <w:rPr>
          <w:rFonts w:ascii="Arial" w:hAnsi="Arial" w:cs="Arial"/>
          <w:b/>
          <w:bCs/>
          <w:sz w:val="24"/>
          <w:szCs w:val="24"/>
        </w:rPr>
        <w:t xml:space="preserve"> Salle de Conférence 9 </w:t>
      </w:r>
    </w:p>
    <w:p w14:paraId="4CE98512" w14:textId="77777777" w:rsidR="00C2517D" w:rsidRPr="00F57E86" w:rsidRDefault="00C2517D" w:rsidP="00C2517D">
      <w:pPr>
        <w:spacing w:after="0" w:line="240" w:lineRule="auto"/>
        <w:jc w:val="center"/>
        <w:rPr>
          <w:rFonts w:ascii="Arial" w:hAnsi="Arial" w:cs="Arial"/>
          <w:b/>
          <w:bCs/>
          <w:sz w:val="24"/>
          <w:szCs w:val="24"/>
        </w:rPr>
      </w:pPr>
      <w:r w:rsidRPr="00F57E86">
        <w:rPr>
          <w:rFonts w:ascii="Arial" w:hAnsi="Arial" w:cs="Arial"/>
          <w:b/>
          <w:bCs/>
          <w:sz w:val="24"/>
          <w:szCs w:val="24"/>
        </w:rPr>
        <w:t>Siège des Nations Unies</w:t>
      </w:r>
    </w:p>
    <w:p w14:paraId="1D5C7FC9" w14:textId="3C7A6164" w:rsidR="00B96555" w:rsidRPr="006A4309" w:rsidRDefault="00B96555">
      <w:pPr>
        <w:rPr>
          <w:rFonts w:ascii="Arial" w:hAnsi="Arial" w:cs="Arial"/>
          <w:sz w:val="24"/>
          <w:szCs w:val="24"/>
        </w:rPr>
      </w:pPr>
    </w:p>
    <w:p w14:paraId="37FFA114" w14:textId="5CF27FE9" w:rsidR="00290D20" w:rsidRPr="00370D05" w:rsidRDefault="00290D20" w:rsidP="00370D05">
      <w:pPr>
        <w:pStyle w:val="ListParagraph"/>
        <w:numPr>
          <w:ilvl w:val="0"/>
          <w:numId w:val="14"/>
        </w:numPr>
        <w:spacing w:after="0" w:line="240" w:lineRule="auto"/>
        <w:jc w:val="both"/>
        <w:rPr>
          <w:rFonts w:ascii="Arial" w:hAnsi="Arial" w:cs="Arial"/>
          <w:b/>
          <w:bCs/>
          <w:sz w:val="24"/>
          <w:szCs w:val="24"/>
        </w:rPr>
      </w:pPr>
      <w:r w:rsidRPr="00370D05">
        <w:rPr>
          <w:rFonts w:ascii="Arial" w:hAnsi="Arial" w:cs="Arial"/>
          <w:b/>
          <w:bCs/>
          <w:sz w:val="24"/>
          <w:szCs w:val="24"/>
        </w:rPr>
        <w:t xml:space="preserve">Contexte et justification </w:t>
      </w:r>
    </w:p>
    <w:p w14:paraId="0C4D4A71" w14:textId="77777777" w:rsidR="0088181E" w:rsidRPr="00C77234" w:rsidRDefault="0088181E" w:rsidP="00370D05">
      <w:pPr>
        <w:spacing w:after="0" w:line="240" w:lineRule="auto"/>
        <w:jc w:val="both"/>
        <w:rPr>
          <w:rFonts w:ascii="Arial" w:hAnsi="Arial" w:cs="Arial"/>
          <w:sz w:val="24"/>
          <w:szCs w:val="24"/>
        </w:rPr>
      </w:pPr>
    </w:p>
    <w:p w14:paraId="6F692CA0" w14:textId="4D278E46" w:rsidR="00777860" w:rsidRPr="00C77234" w:rsidRDefault="00767027" w:rsidP="00370D05">
      <w:pPr>
        <w:spacing w:after="0" w:line="240" w:lineRule="auto"/>
        <w:jc w:val="both"/>
        <w:rPr>
          <w:rFonts w:ascii="Arial" w:hAnsi="Arial" w:cs="Arial"/>
          <w:sz w:val="24"/>
          <w:szCs w:val="24"/>
        </w:rPr>
      </w:pPr>
      <w:r w:rsidRPr="00C77234">
        <w:rPr>
          <w:rFonts w:ascii="Arial" w:hAnsi="Arial" w:cs="Arial"/>
          <w:sz w:val="24"/>
          <w:szCs w:val="24"/>
        </w:rPr>
        <w:t>La</w:t>
      </w:r>
      <w:r w:rsidR="00B8188A" w:rsidRPr="00C77234">
        <w:rPr>
          <w:rFonts w:ascii="Arial" w:hAnsi="Arial" w:cs="Arial"/>
          <w:sz w:val="24"/>
          <w:szCs w:val="24"/>
        </w:rPr>
        <w:t xml:space="preserve"> </w:t>
      </w:r>
      <w:r w:rsidR="00777860" w:rsidRPr="00C77234">
        <w:rPr>
          <w:rFonts w:ascii="Arial" w:hAnsi="Arial" w:cs="Arial"/>
          <w:sz w:val="24"/>
          <w:szCs w:val="24"/>
        </w:rPr>
        <w:t xml:space="preserve">crise </w:t>
      </w:r>
      <w:r w:rsidRPr="00C77234">
        <w:rPr>
          <w:rFonts w:ascii="Arial" w:hAnsi="Arial" w:cs="Arial"/>
          <w:sz w:val="24"/>
          <w:szCs w:val="24"/>
        </w:rPr>
        <w:t xml:space="preserve">que traverse le Mali </w:t>
      </w:r>
      <w:r w:rsidR="00820499" w:rsidRPr="00C77234">
        <w:rPr>
          <w:rFonts w:ascii="Arial" w:hAnsi="Arial" w:cs="Arial"/>
          <w:sz w:val="24"/>
          <w:szCs w:val="24"/>
        </w:rPr>
        <w:t>a sérieusement</w:t>
      </w:r>
      <w:r w:rsidR="004775C7" w:rsidRPr="00C77234">
        <w:rPr>
          <w:rFonts w:ascii="Arial" w:hAnsi="Arial" w:cs="Arial"/>
          <w:sz w:val="24"/>
          <w:szCs w:val="24"/>
        </w:rPr>
        <w:t xml:space="preserve"> affect</w:t>
      </w:r>
      <w:r w:rsidR="00820499" w:rsidRPr="00C77234">
        <w:rPr>
          <w:rFonts w:ascii="Arial" w:hAnsi="Arial" w:cs="Arial"/>
          <w:sz w:val="24"/>
          <w:szCs w:val="24"/>
        </w:rPr>
        <w:t>é</w:t>
      </w:r>
      <w:r w:rsidR="004775C7" w:rsidRPr="00C77234">
        <w:rPr>
          <w:rFonts w:ascii="Arial" w:hAnsi="Arial" w:cs="Arial"/>
          <w:sz w:val="24"/>
          <w:szCs w:val="24"/>
        </w:rPr>
        <w:t xml:space="preserve"> </w:t>
      </w:r>
      <w:r w:rsidR="00781C15" w:rsidRPr="00C77234">
        <w:rPr>
          <w:rFonts w:ascii="Arial" w:hAnsi="Arial" w:cs="Arial"/>
          <w:sz w:val="24"/>
          <w:szCs w:val="24"/>
        </w:rPr>
        <w:t xml:space="preserve">les </w:t>
      </w:r>
      <w:r w:rsidR="00D07155" w:rsidRPr="00C77234">
        <w:rPr>
          <w:rFonts w:ascii="Arial" w:hAnsi="Arial" w:cs="Arial"/>
          <w:sz w:val="24"/>
          <w:szCs w:val="24"/>
        </w:rPr>
        <w:t>populations en</w:t>
      </w:r>
      <w:r w:rsidR="004775C7" w:rsidRPr="00C77234">
        <w:rPr>
          <w:rFonts w:ascii="Arial" w:hAnsi="Arial" w:cs="Arial"/>
          <w:sz w:val="24"/>
          <w:szCs w:val="24"/>
        </w:rPr>
        <w:t xml:space="preserve"> raison de la réduction des activités s</w:t>
      </w:r>
      <w:r w:rsidR="003D77A9" w:rsidRPr="00C77234">
        <w:rPr>
          <w:rFonts w:ascii="Arial" w:hAnsi="Arial" w:cs="Arial"/>
          <w:sz w:val="24"/>
          <w:szCs w:val="24"/>
        </w:rPr>
        <w:t>ocio-économiques</w:t>
      </w:r>
      <w:r w:rsidR="00777860" w:rsidRPr="00C77234">
        <w:rPr>
          <w:rFonts w:ascii="Arial" w:hAnsi="Arial" w:cs="Arial"/>
          <w:sz w:val="24"/>
          <w:szCs w:val="24"/>
        </w:rPr>
        <w:t xml:space="preserve"> et culturelles</w:t>
      </w:r>
      <w:r w:rsidR="004775C7" w:rsidRPr="00C77234">
        <w:rPr>
          <w:rFonts w:ascii="Arial" w:hAnsi="Arial" w:cs="Arial"/>
          <w:sz w:val="24"/>
          <w:szCs w:val="24"/>
        </w:rPr>
        <w:t>, la détérioration de</w:t>
      </w:r>
      <w:r w:rsidR="00777860" w:rsidRPr="00C77234">
        <w:rPr>
          <w:rFonts w:ascii="Arial" w:hAnsi="Arial" w:cs="Arial"/>
          <w:sz w:val="24"/>
          <w:szCs w:val="24"/>
        </w:rPr>
        <w:t xml:space="preserve"> la fourniture des services sociaux de base</w:t>
      </w:r>
      <w:r w:rsidR="005D3513" w:rsidRPr="00C77234">
        <w:rPr>
          <w:rFonts w:ascii="Arial" w:hAnsi="Arial" w:cs="Arial"/>
          <w:sz w:val="24"/>
          <w:szCs w:val="24"/>
        </w:rPr>
        <w:t>,</w:t>
      </w:r>
      <w:r w:rsidR="00777860" w:rsidRPr="00C77234">
        <w:rPr>
          <w:rFonts w:ascii="Arial" w:hAnsi="Arial" w:cs="Arial"/>
          <w:sz w:val="24"/>
          <w:szCs w:val="24"/>
        </w:rPr>
        <w:t xml:space="preserve"> </w:t>
      </w:r>
      <w:r w:rsidR="004775C7" w:rsidRPr="00C77234">
        <w:rPr>
          <w:rFonts w:ascii="Arial" w:hAnsi="Arial" w:cs="Arial"/>
          <w:sz w:val="24"/>
          <w:szCs w:val="24"/>
        </w:rPr>
        <w:t xml:space="preserve">des </w:t>
      </w:r>
      <w:r w:rsidR="00777860" w:rsidRPr="00C77234">
        <w:rPr>
          <w:rFonts w:ascii="Arial" w:hAnsi="Arial" w:cs="Arial"/>
          <w:sz w:val="24"/>
          <w:szCs w:val="24"/>
        </w:rPr>
        <w:t>systèmes et mécanismes nationaux et communautaires</w:t>
      </w:r>
      <w:r w:rsidR="00C635AF" w:rsidRPr="00C77234">
        <w:rPr>
          <w:rFonts w:ascii="Arial" w:hAnsi="Arial" w:cs="Arial"/>
          <w:sz w:val="24"/>
          <w:szCs w:val="24"/>
        </w:rPr>
        <w:t xml:space="preserve"> de protection</w:t>
      </w:r>
      <w:r w:rsidR="00777860" w:rsidRPr="00C77234">
        <w:rPr>
          <w:rFonts w:ascii="Arial" w:hAnsi="Arial" w:cs="Arial"/>
          <w:sz w:val="24"/>
          <w:szCs w:val="24"/>
        </w:rPr>
        <w:t xml:space="preserve">. </w:t>
      </w:r>
      <w:r w:rsidR="0081444F" w:rsidRPr="00C77234">
        <w:rPr>
          <w:rFonts w:ascii="Arial" w:hAnsi="Arial" w:cs="Arial"/>
          <w:sz w:val="24"/>
          <w:szCs w:val="24"/>
        </w:rPr>
        <w:t>Les</w:t>
      </w:r>
      <w:r w:rsidR="00777860" w:rsidRPr="00C77234">
        <w:rPr>
          <w:rFonts w:ascii="Arial" w:hAnsi="Arial" w:cs="Arial"/>
          <w:sz w:val="24"/>
          <w:szCs w:val="24"/>
        </w:rPr>
        <w:t xml:space="preserve"> violences physiques, sexuelles, psychologiques, </w:t>
      </w:r>
      <w:r w:rsidR="00D914ED" w:rsidRPr="00C77234">
        <w:rPr>
          <w:rFonts w:ascii="Arial" w:hAnsi="Arial" w:cs="Arial"/>
          <w:sz w:val="24"/>
          <w:szCs w:val="24"/>
        </w:rPr>
        <w:t xml:space="preserve">et </w:t>
      </w:r>
      <w:commentRangeStart w:id="0"/>
      <w:r w:rsidR="00777860" w:rsidRPr="00C77234">
        <w:rPr>
          <w:rFonts w:ascii="Arial" w:hAnsi="Arial" w:cs="Arial"/>
          <w:color w:val="EE0000"/>
          <w:sz w:val="24"/>
          <w:szCs w:val="24"/>
        </w:rPr>
        <w:t>économiques</w:t>
      </w:r>
      <w:commentRangeEnd w:id="0"/>
      <w:r w:rsidR="00C01CD7" w:rsidRPr="00C77234">
        <w:rPr>
          <w:rStyle w:val="CommentReference"/>
          <w:rFonts w:ascii="Arial" w:hAnsi="Arial" w:cs="Arial"/>
          <w:color w:val="EE0000"/>
          <w:sz w:val="24"/>
          <w:szCs w:val="24"/>
        </w:rPr>
        <w:commentReference w:id="0"/>
      </w:r>
      <w:r w:rsidR="006B7ACD" w:rsidRPr="00C77234">
        <w:rPr>
          <w:rFonts w:ascii="Arial" w:hAnsi="Arial" w:cs="Arial"/>
          <w:color w:val="EE0000"/>
          <w:sz w:val="24"/>
          <w:szCs w:val="24"/>
        </w:rPr>
        <w:t xml:space="preserve"> </w:t>
      </w:r>
      <w:r w:rsidR="006B7ACD" w:rsidRPr="00C77234">
        <w:rPr>
          <w:rFonts w:ascii="Arial" w:hAnsi="Arial" w:cs="Arial"/>
          <w:sz w:val="24"/>
          <w:szCs w:val="24"/>
        </w:rPr>
        <w:t xml:space="preserve">ont </w:t>
      </w:r>
      <w:r w:rsidR="003E5163" w:rsidRPr="00C77234">
        <w:rPr>
          <w:rFonts w:ascii="Arial" w:hAnsi="Arial" w:cs="Arial"/>
          <w:sz w:val="24"/>
          <w:szCs w:val="24"/>
        </w:rPr>
        <w:t>été exacerbes</w:t>
      </w:r>
      <w:r w:rsidR="00E55AE6" w:rsidRPr="00C77234">
        <w:rPr>
          <w:rFonts w:ascii="Arial" w:hAnsi="Arial" w:cs="Arial"/>
          <w:sz w:val="24"/>
          <w:szCs w:val="24"/>
        </w:rPr>
        <w:t xml:space="preserve">, </w:t>
      </w:r>
      <w:r w:rsidR="00295FC0" w:rsidRPr="00C77234">
        <w:rPr>
          <w:rFonts w:ascii="Arial" w:hAnsi="Arial" w:cs="Arial"/>
          <w:sz w:val="24"/>
          <w:szCs w:val="24"/>
        </w:rPr>
        <w:t xml:space="preserve">singulièrement </w:t>
      </w:r>
      <w:r w:rsidR="00E55AE6" w:rsidRPr="00C77234">
        <w:rPr>
          <w:rFonts w:ascii="Arial" w:hAnsi="Arial" w:cs="Arial"/>
          <w:sz w:val="24"/>
          <w:szCs w:val="24"/>
        </w:rPr>
        <w:t>à</w:t>
      </w:r>
      <w:r w:rsidR="00D914ED" w:rsidRPr="00C77234">
        <w:rPr>
          <w:rFonts w:ascii="Arial" w:hAnsi="Arial" w:cs="Arial"/>
          <w:sz w:val="24"/>
          <w:szCs w:val="24"/>
        </w:rPr>
        <w:t xml:space="preserve"> </w:t>
      </w:r>
      <w:r w:rsidR="00E55AE6" w:rsidRPr="00C77234">
        <w:rPr>
          <w:rFonts w:ascii="Arial" w:hAnsi="Arial" w:cs="Arial"/>
          <w:sz w:val="24"/>
          <w:szCs w:val="24"/>
        </w:rPr>
        <w:t>l’encontre des</w:t>
      </w:r>
      <w:r w:rsidR="00777860" w:rsidRPr="00C77234">
        <w:rPr>
          <w:rFonts w:ascii="Arial" w:hAnsi="Arial" w:cs="Arial"/>
          <w:sz w:val="24"/>
          <w:szCs w:val="24"/>
        </w:rPr>
        <w:t xml:space="preserve"> femmes et </w:t>
      </w:r>
      <w:r w:rsidR="003E5163" w:rsidRPr="00C77234">
        <w:rPr>
          <w:rFonts w:ascii="Arial" w:hAnsi="Arial" w:cs="Arial"/>
          <w:sz w:val="24"/>
          <w:szCs w:val="24"/>
        </w:rPr>
        <w:t>des</w:t>
      </w:r>
      <w:r w:rsidR="00777860" w:rsidRPr="00C77234">
        <w:rPr>
          <w:rFonts w:ascii="Arial" w:hAnsi="Arial" w:cs="Arial"/>
          <w:sz w:val="24"/>
          <w:szCs w:val="24"/>
        </w:rPr>
        <w:t xml:space="preserve"> filles. </w:t>
      </w:r>
      <w:r w:rsidR="00C6481E" w:rsidRPr="00C77234">
        <w:rPr>
          <w:rFonts w:ascii="Arial" w:hAnsi="Arial" w:cs="Arial"/>
          <w:sz w:val="24"/>
          <w:szCs w:val="24"/>
        </w:rPr>
        <w:t xml:space="preserve">En 2024, 25 733 cas de </w:t>
      </w:r>
      <w:r w:rsidR="00511238" w:rsidRPr="00C77234">
        <w:rPr>
          <w:rFonts w:ascii="Arial" w:hAnsi="Arial" w:cs="Arial"/>
          <w:sz w:val="24"/>
          <w:szCs w:val="24"/>
        </w:rPr>
        <w:t xml:space="preserve">violences contre les femmes et les filles ont été </w:t>
      </w:r>
      <w:r w:rsidR="00E55AE6" w:rsidRPr="00C77234">
        <w:rPr>
          <w:rFonts w:ascii="Arial" w:hAnsi="Arial" w:cs="Arial"/>
          <w:sz w:val="24"/>
          <w:szCs w:val="24"/>
        </w:rPr>
        <w:t>enregistrés,</w:t>
      </w:r>
      <w:r w:rsidR="00511238" w:rsidRPr="00C77234">
        <w:rPr>
          <w:rFonts w:ascii="Arial" w:hAnsi="Arial" w:cs="Arial"/>
          <w:sz w:val="24"/>
          <w:szCs w:val="24"/>
        </w:rPr>
        <w:t xml:space="preserve"> </w:t>
      </w:r>
      <w:r w:rsidR="00C6481E" w:rsidRPr="00C77234">
        <w:rPr>
          <w:rFonts w:ascii="Arial" w:hAnsi="Arial" w:cs="Arial"/>
          <w:sz w:val="24"/>
          <w:szCs w:val="24"/>
        </w:rPr>
        <w:t>dont 12722 pris en charge.</w:t>
      </w:r>
    </w:p>
    <w:p w14:paraId="486C589E" w14:textId="77777777" w:rsidR="00705F00" w:rsidRPr="00C77234" w:rsidRDefault="00705F00" w:rsidP="00370D05">
      <w:pPr>
        <w:spacing w:after="0" w:line="240" w:lineRule="auto"/>
        <w:jc w:val="both"/>
        <w:rPr>
          <w:rFonts w:ascii="Arial" w:hAnsi="Arial" w:cs="Arial"/>
          <w:sz w:val="24"/>
          <w:szCs w:val="24"/>
        </w:rPr>
      </w:pPr>
    </w:p>
    <w:p w14:paraId="6A5FCD86" w14:textId="3E34B914" w:rsidR="009A4DBD" w:rsidRDefault="00935484" w:rsidP="00370D05">
      <w:pPr>
        <w:spacing w:after="0" w:line="240" w:lineRule="auto"/>
        <w:jc w:val="both"/>
        <w:rPr>
          <w:rFonts w:ascii="Arial" w:hAnsi="Arial" w:cs="Arial"/>
          <w:sz w:val="24"/>
          <w:szCs w:val="24"/>
          <w:lang w:val="fr-ML"/>
        </w:rPr>
      </w:pPr>
      <w:r w:rsidRPr="00C77234">
        <w:rPr>
          <w:rFonts w:ascii="Arial" w:hAnsi="Arial" w:cs="Arial"/>
          <w:sz w:val="24"/>
          <w:szCs w:val="24"/>
          <w:lang w:val="fr-ML"/>
        </w:rPr>
        <w:t xml:space="preserve">Pour prévenir et répondre aux </w:t>
      </w:r>
      <w:r w:rsidR="003C4995" w:rsidRPr="00C77234">
        <w:rPr>
          <w:rFonts w:ascii="Arial" w:hAnsi="Arial" w:cs="Arial"/>
          <w:sz w:val="24"/>
          <w:szCs w:val="24"/>
          <w:lang w:val="fr-ML"/>
        </w:rPr>
        <w:t>violences contre les femmes</w:t>
      </w:r>
      <w:r w:rsidRPr="00C77234">
        <w:rPr>
          <w:rFonts w:ascii="Arial" w:hAnsi="Arial" w:cs="Arial"/>
          <w:sz w:val="24"/>
          <w:szCs w:val="24"/>
          <w:lang w:val="fr-ML"/>
        </w:rPr>
        <w:t>,</w:t>
      </w:r>
      <w:r w:rsidR="00F00D6B" w:rsidRPr="00C77234">
        <w:rPr>
          <w:rFonts w:ascii="Arial" w:hAnsi="Arial" w:cs="Arial"/>
          <w:sz w:val="24"/>
          <w:szCs w:val="24"/>
          <w:lang w:val="fr-ML"/>
        </w:rPr>
        <w:t xml:space="preserve"> </w:t>
      </w:r>
      <w:r w:rsidR="00F00D6B" w:rsidRPr="00C77234">
        <w:rPr>
          <w:rFonts w:ascii="Arial" w:hAnsi="Arial" w:cs="Arial"/>
          <w:sz w:val="24"/>
          <w:szCs w:val="24"/>
        </w:rPr>
        <w:t xml:space="preserve">le Gouvernement </w:t>
      </w:r>
      <w:r w:rsidR="009A4DBD" w:rsidRPr="00C77234">
        <w:rPr>
          <w:rFonts w:ascii="Arial" w:hAnsi="Arial" w:cs="Arial"/>
          <w:sz w:val="24"/>
          <w:szCs w:val="24"/>
          <w:lang w:val="fr-ML"/>
        </w:rPr>
        <w:t xml:space="preserve">a mis en place des politiques et programmes visant </w:t>
      </w:r>
      <w:r w:rsidR="00F57E86" w:rsidRPr="00C77234">
        <w:rPr>
          <w:rFonts w:ascii="Arial" w:hAnsi="Arial" w:cs="Arial"/>
          <w:sz w:val="24"/>
          <w:szCs w:val="24"/>
          <w:lang w:val="fr-ML"/>
        </w:rPr>
        <w:t>à la</w:t>
      </w:r>
      <w:r w:rsidR="009A4DBD" w:rsidRPr="00C77234">
        <w:rPr>
          <w:rFonts w:ascii="Arial" w:hAnsi="Arial" w:cs="Arial"/>
          <w:sz w:val="24"/>
          <w:szCs w:val="24"/>
          <w:lang w:val="fr-ML"/>
        </w:rPr>
        <w:t xml:space="preserve"> </w:t>
      </w:r>
      <w:r w:rsidR="006D11F7" w:rsidRPr="00C77234">
        <w:rPr>
          <w:rFonts w:ascii="Arial" w:hAnsi="Arial" w:cs="Arial"/>
          <w:sz w:val="24"/>
          <w:szCs w:val="24"/>
          <w:lang w:val="fr-ML"/>
        </w:rPr>
        <w:t>protection et</w:t>
      </w:r>
      <w:r w:rsidR="00C23B61" w:rsidRPr="00C77234">
        <w:rPr>
          <w:rFonts w:ascii="Arial" w:hAnsi="Arial" w:cs="Arial"/>
          <w:sz w:val="24"/>
          <w:szCs w:val="24"/>
          <w:lang w:val="fr-ML"/>
        </w:rPr>
        <w:t xml:space="preserve"> à la promotion </w:t>
      </w:r>
      <w:r w:rsidR="009A4DBD" w:rsidRPr="00C77234">
        <w:rPr>
          <w:rFonts w:ascii="Arial" w:hAnsi="Arial" w:cs="Arial"/>
          <w:sz w:val="24"/>
          <w:szCs w:val="24"/>
          <w:lang w:val="fr-ML"/>
        </w:rPr>
        <w:t>des droits des femmes et filles.</w:t>
      </w:r>
    </w:p>
    <w:p w14:paraId="33A16C56" w14:textId="77777777" w:rsidR="00370D05" w:rsidRPr="00C77234" w:rsidRDefault="00370D05" w:rsidP="00370D05">
      <w:pPr>
        <w:spacing w:after="0" w:line="240" w:lineRule="auto"/>
        <w:jc w:val="both"/>
        <w:rPr>
          <w:rFonts w:ascii="Arial" w:hAnsi="Arial" w:cs="Arial"/>
          <w:sz w:val="24"/>
          <w:szCs w:val="24"/>
        </w:rPr>
      </w:pPr>
    </w:p>
    <w:p w14:paraId="226CBE1C" w14:textId="13AF22E2" w:rsidR="00F00D6B" w:rsidRDefault="009A4DBD" w:rsidP="00370D05">
      <w:pPr>
        <w:spacing w:after="0" w:line="240" w:lineRule="auto"/>
        <w:jc w:val="both"/>
        <w:rPr>
          <w:rFonts w:ascii="Arial" w:hAnsi="Arial" w:cs="Arial"/>
          <w:sz w:val="24"/>
          <w:szCs w:val="24"/>
        </w:rPr>
      </w:pPr>
      <w:r w:rsidRPr="00C77234">
        <w:rPr>
          <w:rFonts w:ascii="Arial" w:hAnsi="Arial" w:cs="Arial"/>
          <w:sz w:val="24"/>
          <w:szCs w:val="24"/>
        </w:rPr>
        <w:t xml:space="preserve">En outre, il </w:t>
      </w:r>
      <w:r w:rsidR="00F00D6B" w:rsidRPr="00C77234">
        <w:rPr>
          <w:rFonts w:ascii="Arial" w:hAnsi="Arial" w:cs="Arial"/>
          <w:sz w:val="24"/>
          <w:szCs w:val="24"/>
        </w:rPr>
        <w:t>s’est doté de la Vision Mali 2063, document de référence pour toutes les politiques de développement économique et social du pays afin que nos populations jouissent des retombées des vastes chantiers de réformes engagés, notamment dans les domaines de la sécurité, de la bonne gouvernance, de la justice et du développement économique et social.</w:t>
      </w:r>
    </w:p>
    <w:p w14:paraId="3BA12FFF" w14:textId="77777777" w:rsidR="00C55804" w:rsidRPr="00C77234" w:rsidRDefault="00C55804" w:rsidP="00370D05">
      <w:pPr>
        <w:spacing w:after="0" w:line="240" w:lineRule="auto"/>
        <w:jc w:val="both"/>
        <w:rPr>
          <w:rFonts w:ascii="Arial" w:hAnsi="Arial" w:cs="Arial"/>
          <w:sz w:val="24"/>
          <w:szCs w:val="24"/>
        </w:rPr>
      </w:pPr>
    </w:p>
    <w:p w14:paraId="74E9F02A" w14:textId="282A0764" w:rsidR="001649C0" w:rsidRPr="00C77234" w:rsidRDefault="0079087C" w:rsidP="00370D05">
      <w:pPr>
        <w:spacing w:after="0" w:line="240" w:lineRule="auto"/>
        <w:jc w:val="both"/>
        <w:rPr>
          <w:rFonts w:ascii="Arial" w:hAnsi="Arial" w:cs="Arial"/>
          <w:sz w:val="24"/>
          <w:szCs w:val="24"/>
          <w:lang w:val="fr-ML"/>
        </w:rPr>
      </w:pPr>
      <w:r w:rsidRPr="00C77234">
        <w:rPr>
          <w:rFonts w:ascii="Arial" w:hAnsi="Arial" w:cs="Arial"/>
          <w:sz w:val="24"/>
          <w:szCs w:val="24"/>
          <w:lang w:val="fr-ML"/>
        </w:rPr>
        <w:t xml:space="preserve">A la faveur </w:t>
      </w:r>
      <w:r w:rsidR="00FF5408" w:rsidRPr="00C77234">
        <w:rPr>
          <w:rFonts w:ascii="Arial" w:hAnsi="Arial" w:cs="Arial"/>
          <w:sz w:val="24"/>
          <w:szCs w:val="24"/>
          <w:lang w:val="fr-ML"/>
        </w:rPr>
        <w:t xml:space="preserve">de l’appropriation du </w:t>
      </w:r>
      <w:r w:rsidR="003E19FB" w:rsidRPr="00C77234">
        <w:rPr>
          <w:rFonts w:ascii="Arial" w:hAnsi="Arial" w:cs="Arial"/>
          <w:sz w:val="24"/>
          <w:szCs w:val="24"/>
          <w:lang w:val="fr-ML"/>
        </w:rPr>
        <w:t xml:space="preserve">processus de paix, le Gouvernement a davantage </w:t>
      </w:r>
      <w:r w:rsidR="00620B49" w:rsidRPr="00C77234">
        <w:rPr>
          <w:rFonts w:ascii="Arial" w:hAnsi="Arial" w:cs="Arial"/>
          <w:sz w:val="24"/>
          <w:szCs w:val="24"/>
          <w:lang w:val="fr-ML"/>
        </w:rPr>
        <w:t>impliqué</w:t>
      </w:r>
      <w:r w:rsidR="003E19FB" w:rsidRPr="00C77234">
        <w:rPr>
          <w:rFonts w:ascii="Arial" w:hAnsi="Arial" w:cs="Arial"/>
          <w:sz w:val="24"/>
          <w:szCs w:val="24"/>
          <w:lang w:val="fr-ML"/>
        </w:rPr>
        <w:t xml:space="preserve"> les </w:t>
      </w:r>
      <w:r w:rsidR="003E19FB" w:rsidRPr="00C77234">
        <w:rPr>
          <w:rFonts w:ascii="Arial" w:hAnsi="Arial" w:cs="Arial"/>
          <w:sz w:val="24"/>
          <w:szCs w:val="24"/>
        </w:rPr>
        <w:t>Autorités</w:t>
      </w:r>
      <w:r w:rsidR="002B3B82" w:rsidRPr="00C77234">
        <w:rPr>
          <w:rFonts w:ascii="Arial" w:hAnsi="Arial" w:cs="Arial"/>
          <w:sz w:val="24"/>
          <w:szCs w:val="24"/>
        </w:rPr>
        <w:t>,</w:t>
      </w:r>
      <w:r w:rsidR="003E19FB" w:rsidRPr="00C77234">
        <w:rPr>
          <w:rFonts w:ascii="Arial" w:hAnsi="Arial" w:cs="Arial"/>
          <w:sz w:val="24"/>
          <w:szCs w:val="24"/>
        </w:rPr>
        <w:t xml:space="preserve"> </w:t>
      </w:r>
      <w:r w:rsidR="001E2367" w:rsidRPr="00C77234">
        <w:rPr>
          <w:rFonts w:ascii="Arial" w:hAnsi="Arial" w:cs="Arial"/>
          <w:sz w:val="24"/>
          <w:szCs w:val="24"/>
        </w:rPr>
        <w:t>l</w:t>
      </w:r>
      <w:r w:rsidR="003E19FB" w:rsidRPr="00C77234">
        <w:rPr>
          <w:rFonts w:ascii="Arial" w:hAnsi="Arial" w:cs="Arial"/>
          <w:sz w:val="24"/>
          <w:szCs w:val="24"/>
        </w:rPr>
        <w:t xml:space="preserve">égitimités traditionnelles et religieuses pour la recherche de solutions </w:t>
      </w:r>
      <w:r w:rsidR="00A07667" w:rsidRPr="00C77234">
        <w:rPr>
          <w:rFonts w:ascii="Arial" w:hAnsi="Arial" w:cs="Arial"/>
          <w:sz w:val="24"/>
          <w:szCs w:val="24"/>
        </w:rPr>
        <w:t>endogènes</w:t>
      </w:r>
      <w:r w:rsidR="00A40A2D" w:rsidRPr="00C77234">
        <w:rPr>
          <w:rFonts w:ascii="Arial" w:hAnsi="Arial" w:cs="Arial"/>
          <w:sz w:val="24"/>
          <w:szCs w:val="24"/>
        </w:rPr>
        <w:t>.</w:t>
      </w:r>
      <w:r w:rsidR="003E19FB" w:rsidRPr="00C77234">
        <w:rPr>
          <w:rFonts w:ascii="Arial" w:hAnsi="Arial" w:cs="Arial"/>
          <w:sz w:val="24"/>
          <w:szCs w:val="24"/>
        </w:rPr>
        <w:t xml:space="preserve"> </w:t>
      </w:r>
      <w:r w:rsidR="00343F9E" w:rsidRPr="00C77234">
        <w:rPr>
          <w:rFonts w:ascii="Arial" w:hAnsi="Arial" w:cs="Arial"/>
          <w:sz w:val="24"/>
          <w:szCs w:val="24"/>
        </w:rPr>
        <w:t>Garant</w:t>
      </w:r>
      <w:r w:rsidR="00BF1BF4" w:rsidRPr="00C77234">
        <w:rPr>
          <w:rFonts w:ascii="Arial" w:hAnsi="Arial" w:cs="Arial"/>
          <w:sz w:val="24"/>
          <w:szCs w:val="24"/>
        </w:rPr>
        <w:t xml:space="preserve"> des valeurs sociétales, </w:t>
      </w:r>
      <w:r w:rsidR="002B3B82" w:rsidRPr="00C77234">
        <w:rPr>
          <w:rFonts w:ascii="Arial" w:hAnsi="Arial" w:cs="Arial"/>
          <w:sz w:val="24"/>
          <w:szCs w:val="24"/>
        </w:rPr>
        <w:t xml:space="preserve">ces </w:t>
      </w:r>
      <w:r w:rsidR="001649C0" w:rsidRPr="00C77234">
        <w:rPr>
          <w:rFonts w:ascii="Arial" w:hAnsi="Arial" w:cs="Arial"/>
          <w:sz w:val="24"/>
          <w:szCs w:val="24"/>
        </w:rPr>
        <w:t xml:space="preserve">Autorités </w:t>
      </w:r>
      <w:r w:rsidR="001649C0" w:rsidRPr="00C77234">
        <w:rPr>
          <w:rFonts w:ascii="Arial" w:hAnsi="Arial" w:cs="Arial"/>
          <w:sz w:val="24"/>
          <w:szCs w:val="24"/>
          <w:lang w:val="fr-ML"/>
        </w:rPr>
        <w:t>jouent à la fois</w:t>
      </w:r>
      <w:r w:rsidR="002B3B82" w:rsidRPr="00C77234">
        <w:rPr>
          <w:rFonts w:ascii="Arial" w:hAnsi="Arial" w:cs="Arial"/>
          <w:sz w:val="24"/>
          <w:szCs w:val="24"/>
          <w:lang w:val="fr-ML"/>
        </w:rPr>
        <w:t xml:space="preserve"> un</w:t>
      </w:r>
      <w:r w:rsidR="001649C0" w:rsidRPr="00C77234">
        <w:rPr>
          <w:rFonts w:ascii="Arial" w:hAnsi="Arial" w:cs="Arial"/>
          <w:sz w:val="24"/>
          <w:szCs w:val="24"/>
          <w:lang w:val="fr-ML"/>
        </w:rPr>
        <w:t xml:space="preserve"> </w:t>
      </w:r>
      <w:r w:rsidR="00043519" w:rsidRPr="00C77234">
        <w:rPr>
          <w:rFonts w:ascii="Arial" w:hAnsi="Arial" w:cs="Arial"/>
          <w:sz w:val="24"/>
          <w:szCs w:val="24"/>
          <w:lang w:val="fr-ML"/>
        </w:rPr>
        <w:t xml:space="preserve">rôle </w:t>
      </w:r>
      <w:r w:rsidR="001649C0" w:rsidRPr="00C77234">
        <w:rPr>
          <w:rFonts w:ascii="Arial" w:hAnsi="Arial" w:cs="Arial"/>
          <w:sz w:val="24"/>
          <w:szCs w:val="24"/>
          <w:lang w:val="fr-ML"/>
        </w:rPr>
        <w:t>normatif et pédagogique.</w:t>
      </w:r>
    </w:p>
    <w:p w14:paraId="68113E0B" w14:textId="77777777" w:rsidR="001649C0" w:rsidRPr="00C77234" w:rsidRDefault="001649C0" w:rsidP="00370D05">
      <w:pPr>
        <w:spacing w:after="0" w:line="240" w:lineRule="auto"/>
        <w:jc w:val="both"/>
        <w:rPr>
          <w:rFonts w:ascii="Arial" w:hAnsi="Arial" w:cs="Arial"/>
          <w:sz w:val="24"/>
          <w:szCs w:val="24"/>
          <w:lang w:val="fr-ML"/>
        </w:rPr>
      </w:pPr>
    </w:p>
    <w:p w14:paraId="3B45B354" w14:textId="2F964E7E" w:rsidR="006A45C0" w:rsidRPr="00C77234" w:rsidRDefault="002810AD" w:rsidP="00370D05">
      <w:pPr>
        <w:spacing w:after="0" w:line="240" w:lineRule="auto"/>
        <w:jc w:val="both"/>
        <w:rPr>
          <w:rFonts w:ascii="Arial" w:hAnsi="Arial" w:cs="Arial"/>
          <w:sz w:val="24"/>
          <w:szCs w:val="24"/>
          <w:lang w:val="fr-ML"/>
        </w:rPr>
      </w:pPr>
      <w:r w:rsidRPr="00C77234">
        <w:rPr>
          <w:rFonts w:ascii="Arial" w:hAnsi="Arial" w:cs="Arial"/>
          <w:sz w:val="24"/>
          <w:szCs w:val="24"/>
          <w:lang w:val="fr-ML"/>
        </w:rPr>
        <w:t xml:space="preserve">Dans le cadre </w:t>
      </w:r>
      <w:r w:rsidR="00B82473" w:rsidRPr="00C77234">
        <w:rPr>
          <w:rFonts w:ascii="Arial" w:hAnsi="Arial" w:cs="Arial"/>
          <w:sz w:val="24"/>
          <w:szCs w:val="24"/>
          <w:lang w:val="fr-ML"/>
        </w:rPr>
        <w:t>de la lutte des violences contre les femmes et filles</w:t>
      </w:r>
      <w:r w:rsidR="00AF06C4" w:rsidRPr="00C77234">
        <w:rPr>
          <w:rFonts w:ascii="Arial" w:hAnsi="Arial" w:cs="Arial"/>
          <w:sz w:val="24"/>
          <w:szCs w:val="24"/>
          <w:lang w:val="fr-ML"/>
        </w:rPr>
        <w:t xml:space="preserve">, </w:t>
      </w:r>
      <w:r w:rsidR="00C55804" w:rsidRPr="00C77234">
        <w:rPr>
          <w:rFonts w:ascii="Arial" w:hAnsi="Arial" w:cs="Arial"/>
          <w:sz w:val="24"/>
          <w:szCs w:val="24"/>
          <w:lang w:val="fr-ML"/>
        </w:rPr>
        <w:t>elles font</w:t>
      </w:r>
      <w:r w:rsidR="00820383" w:rsidRPr="00C77234">
        <w:rPr>
          <w:rFonts w:ascii="Arial" w:hAnsi="Arial" w:cs="Arial"/>
          <w:sz w:val="24"/>
          <w:szCs w:val="24"/>
          <w:lang w:val="fr-ML"/>
        </w:rPr>
        <w:t xml:space="preserve"> la </w:t>
      </w:r>
      <w:r w:rsidR="00AE6457" w:rsidRPr="00C77234">
        <w:rPr>
          <w:rFonts w:ascii="Arial" w:hAnsi="Arial" w:cs="Arial"/>
          <w:sz w:val="24"/>
          <w:szCs w:val="24"/>
          <w:lang w:val="fr-ML"/>
        </w:rPr>
        <w:t>médiation</w:t>
      </w:r>
      <w:r w:rsidR="00820383" w:rsidRPr="00C77234">
        <w:rPr>
          <w:rFonts w:ascii="Arial" w:hAnsi="Arial" w:cs="Arial"/>
          <w:sz w:val="24"/>
          <w:szCs w:val="24"/>
          <w:lang w:val="fr-ML"/>
        </w:rPr>
        <w:t xml:space="preserve"> </w:t>
      </w:r>
      <w:r w:rsidR="000E3244" w:rsidRPr="00C77234">
        <w:rPr>
          <w:rFonts w:ascii="Arial" w:hAnsi="Arial" w:cs="Arial"/>
          <w:sz w:val="24"/>
          <w:szCs w:val="24"/>
          <w:lang w:val="fr-ML"/>
        </w:rPr>
        <w:t xml:space="preserve">entre l’auteur et la </w:t>
      </w:r>
      <w:r w:rsidR="004F76B0" w:rsidRPr="00C77234">
        <w:rPr>
          <w:rFonts w:ascii="Arial" w:hAnsi="Arial" w:cs="Arial"/>
          <w:sz w:val="24"/>
          <w:szCs w:val="24"/>
          <w:lang w:val="fr-ML"/>
        </w:rPr>
        <w:t>victime</w:t>
      </w:r>
      <w:r w:rsidR="00820383" w:rsidRPr="00C77234">
        <w:rPr>
          <w:rFonts w:ascii="Arial" w:hAnsi="Arial" w:cs="Arial"/>
          <w:sz w:val="24"/>
          <w:szCs w:val="24"/>
          <w:lang w:val="fr-ML"/>
        </w:rPr>
        <w:t xml:space="preserve"> et</w:t>
      </w:r>
      <w:r w:rsidR="00111CB5" w:rsidRPr="00C77234">
        <w:rPr>
          <w:rFonts w:ascii="Arial" w:hAnsi="Arial" w:cs="Arial"/>
          <w:sz w:val="24"/>
          <w:szCs w:val="24"/>
          <w:lang w:val="fr-ML"/>
        </w:rPr>
        <w:t xml:space="preserve"> prennent </w:t>
      </w:r>
      <w:r w:rsidR="000E3244" w:rsidRPr="00C77234">
        <w:rPr>
          <w:rFonts w:ascii="Arial" w:hAnsi="Arial" w:cs="Arial"/>
          <w:sz w:val="24"/>
          <w:szCs w:val="24"/>
          <w:lang w:val="fr-ML"/>
        </w:rPr>
        <w:t>des sanctions</w:t>
      </w:r>
      <w:r w:rsidR="00043519" w:rsidRPr="00C77234">
        <w:rPr>
          <w:rFonts w:ascii="Arial" w:hAnsi="Arial" w:cs="Arial"/>
          <w:sz w:val="24"/>
          <w:szCs w:val="24"/>
          <w:lang w:val="fr-ML"/>
        </w:rPr>
        <w:t xml:space="preserve"> </w:t>
      </w:r>
      <w:r w:rsidR="00820383" w:rsidRPr="00C77234">
        <w:rPr>
          <w:rFonts w:ascii="Arial" w:hAnsi="Arial" w:cs="Arial"/>
          <w:sz w:val="24"/>
          <w:szCs w:val="24"/>
          <w:lang w:val="fr-ML"/>
        </w:rPr>
        <w:t xml:space="preserve">selon </w:t>
      </w:r>
      <w:r w:rsidR="00043519" w:rsidRPr="00C77234">
        <w:rPr>
          <w:rFonts w:ascii="Arial" w:hAnsi="Arial" w:cs="Arial"/>
          <w:sz w:val="24"/>
          <w:szCs w:val="24"/>
          <w:lang w:val="fr-ML"/>
        </w:rPr>
        <w:t>les circonstances</w:t>
      </w:r>
      <w:r w:rsidR="001552C2" w:rsidRPr="00C77234">
        <w:rPr>
          <w:rFonts w:ascii="Arial" w:hAnsi="Arial" w:cs="Arial"/>
          <w:sz w:val="24"/>
          <w:szCs w:val="24"/>
          <w:lang w:val="fr-ML"/>
        </w:rPr>
        <w:t xml:space="preserve"> </w:t>
      </w:r>
      <w:r w:rsidR="00820383" w:rsidRPr="00C77234">
        <w:rPr>
          <w:rFonts w:ascii="Arial" w:hAnsi="Arial" w:cs="Arial"/>
          <w:sz w:val="24"/>
          <w:szCs w:val="24"/>
          <w:lang w:val="fr-ML"/>
        </w:rPr>
        <w:t xml:space="preserve">en tenant compte des </w:t>
      </w:r>
      <w:r w:rsidR="00BE0B7A" w:rsidRPr="00C77234">
        <w:rPr>
          <w:rFonts w:ascii="Arial" w:hAnsi="Arial" w:cs="Arial"/>
          <w:sz w:val="24"/>
          <w:szCs w:val="24"/>
          <w:lang w:val="fr-ML"/>
        </w:rPr>
        <w:t>us et coutumes</w:t>
      </w:r>
      <w:r w:rsidR="000E3244" w:rsidRPr="00C77234">
        <w:rPr>
          <w:rFonts w:ascii="Arial" w:hAnsi="Arial" w:cs="Arial"/>
          <w:sz w:val="24"/>
          <w:szCs w:val="24"/>
          <w:lang w:val="fr-ML"/>
        </w:rPr>
        <w:t>.</w:t>
      </w:r>
      <w:r w:rsidR="006A45C0" w:rsidRPr="00C77234">
        <w:rPr>
          <w:rFonts w:ascii="Arial" w:hAnsi="Arial" w:cs="Arial"/>
          <w:sz w:val="24"/>
          <w:szCs w:val="24"/>
          <w:lang w:val="fr-ML"/>
        </w:rPr>
        <w:t xml:space="preserve"> </w:t>
      </w:r>
      <w:r w:rsidR="00AF06C4" w:rsidRPr="00C77234">
        <w:rPr>
          <w:rFonts w:ascii="Arial" w:hAnsi="Arial" w:cs="Arial"/>
          <w:sz w:val="24"/>
          <w:szCs w:val="24"/>
          <w:lang w:val="fr-ML"/>
        </w:rPr>
        <w:t>En outre, e</w:t>
      </w:r>
      <w:r w:rsidR="006A45C0" w:rsidRPr="00C77234">
        <w:rPr>
          <w:rFonts w:ascii="Arial" w:hAnsi="Arial" w:cs="Arial"/>
          <w:sz w:val="24"/>
          <w:szCs w:val="24"/>
          <w:lang w:val="fr-ML"/>
        </w:rPr>
        <w:t xml:space="preserve">lles </w:t>
      </w:r>
      <w:r w:rsidR="001552C2" w:rsidRPr="00C77234">
        <w:rPr>
          <w:rFonts w:ascii="Arial" w:hAnsi="Arial" w:cs="Arial"/>
          <w:sz w:val="24"/>
          <w:szCs w:val="24"/>
          <w:lang w:val="fr-ML"/>
        </w:rPr>
        <w:t>assistent</w:t>
      </w:r>
      <w:r w:rsidR="00FF3409" w:rsidRPr="00C77234">
        <w:rPr>
          <w:rFonts w:ascii="Arial" w:hAnsi="Arial" w:cs="Arial"/>
          <w:sz w:val="24"/>
          <w:szCs w:val="24"/>
          <w:lang w:val="fr-ML"/>
        </w:rPr>
        <w:t xml:space="preserve"> </w:t>
      </w:r>
      <w:r w:rsidR="006A45C0" w:rsidRPr="00C77234">
        <w:rPr>
          <w:rFonts w:ascii="Arial" w:hAnsi="Arial" w:cs="Arial"/>
          <w:sz w:val="24"/>
          <w:szCs w:val="24"/>
          <w:lang w:val="fr-ML"/>
        </w:rPr>
        <w:t xml:space="preserve">les </w:t>
      </w:r>
      <w:r w:rsidR="004F32B3" w:rsidRPr="00C77234">
        <w:rPr>
          <w:rFonts w:ascii="Arial" w:hAnsi="Arial" w:cs="Arial"/>
          <w:sz w:val="24"/>
          <w:szCs w:val="24"/>
          <w:lang w:val="fr-ML"/>
        </w:rPr>
        <w:t>victimes</w:t>
      </w:r>
      <w:r w:rsidR="006A45C0" w:rsidRPr="00C77234">
        <w:rPr>
          <w:rFonts w:ascii="Arial" w:hAnsi="Arial" w:cs="Arial"/>
          <w:sz w:val="24"/>
          <w:szCs w:val="24"/>
          <w:lang w:val="fr-ML"/>
        </w:rPr>
        <w:t xml:space="preserve"> </w:t>
      </w:r>
      <w:r w:rsidR="001552C2" w:rsidRPr="00C77234">
        <w:rPr>
          <w:rFonts w:ascii="Arial" w:hAnsi="Arial" w:cs="Arial"/>
          <w:sz w:val="24"/>
          <w:szCs w:val="24"/>
          <w:lang w:val="fr-ML"/>
        </w:rPr>
        <w:t>dans</w:t>
      </w:r>
      <w:r w:rsidR="006A45C0" w:rsidRPr="00C77234">
        <w:rPr>
          <w:rFonts w:ascii="Arial" w:hAnsi="Arial" w:cs="Arial"/>
          <w:sz w:val="24"/>
          <w:szCs w:val="24"/>
          <w:lang w:val="fr-ML"/>
        </w:rPr>
        <w:t xml:space="preserve"> </w:t>
      </w:r>
      <w:proofErr w:type="gramStart"/>
      <w:r w:rsidR="006A45C0" w:rsidRPr="00C77234">
        <w:rPr>
          <w:rFonts w:ascii="Arial" w:hAnsi="Arial" w:cs="Arial"/>
          <w:sz w:val="24"/>
          <w:szCs w:val="24"/>
          <w:lang w:val="fr-ML"/>
        </w:rPr>
        <w:lastRenderedPageBreak/>
        <w:t>l’accès</w:t>
      </w:r>
      <w:proofErr w:type="gramEnd"/>
      <w:r w:rsidR="006A45C0" w:rsidRPr="00C77234">
        <w:rPr>
          <w:rFonts w:ascii="Arial" w:hAnsi="Arial" w:cs="Arial"/>
          <w:sz w:val="24"/>
          <w:szCs w:val="24"/>
          <w:lang w:val="fr-ML"/>
        </w:rPr>
        <w:t xml:space="preserve"> aux services sociaux et </w:t>
      </w:r>
      <w:r w:rsidR="00D203C4" w:rsidRPr="00C77234">
        <w:rPr>
          <w:rFonts w:ascii="Arial" w:hAnsi="Arial" w:cs="Arial"/>
          <w:sz w:val="24"/>
          <w:szCs w:val="24"/>
          <w:lang w:val="fr-ML"/>
        </w:rPr>
        <w:t>participent à la recherche d’</w:t>
      </w:r>
      <w:r w:rsidR="006A45C0" w:rsidRPr="00C77234">
        <w:rPr>
          <w:rFonts w:ascii="Arial" w:hAnsi="Arial" w:cs="Arial"/>
          <w:sz w:val="24"/>
          <w:szCs w:val="24"/>
          <w:lang w:val="fr-ML"/>
        </w:rPr>
        <w:t>une réponse collective</w:t>
      </w:r>
      <w:r w:rsidR="00780D8A" w:rsidRPr="00C77234">
        <w:rPr>
          <w:rFonts w:ascii="Arial" w:hAnsi="Arial" w:cs="Arial"/>
          <w:sz w:val="24"/>
          <w:szCs w:val="24"/>
          <w:lang w:val="fr-ML"/>
        </w:rPr>
        <w:t xml:space="preserve"> </w:t>
      </w:r>
      <w:proofErr w:type="spellStart"/>
      <w:r w:rsidR="00780D8A" w:rsidRPr="00C77234">
        <w:rPr>
          <w:rFonts w:ascii="Arial" w:hAnsi="Arial" w:cs="Arial"/>
          <w:sz w:val="24"/>
          <w:szCs w:val="24"/>
          <w:lang w:val="fr-ML"/>
        </w:rPr>
        <w:t>a</w:t>
      </w:r>
      <w:proofErr w:type="spellEnd"/>
      <w:r w:rsidR="00780D8A" w:rsidRPr="00C77234">
        <w:rPr>
          <w:rFonts w:ascii="Arial" w:hAnsi="Arial" w:cs="Arial"/>
          <w:sz w:val="24"/>
          <w:szCs w:val="24"/>
          <w:lang w:val="fr-ML"/>
        </w:rPr>
        <w:t xml:space="preserve"> travers la promotion </w:t>
      </w:r>
      <w:r w:rsidR="00B13C31" w:rsidRPr="00C77234">
        <w:rPr>
          <w:rFonts w:ascii="Arial" w:hAnsi="Arial" w:cs="Arial"/>
          <w:sz w:val="24"/>
          <w:szCs w:val="24"/>
          <w:lang w:val="fr-ML"/>
        </w:rPr>
        <w:t xml:space="preserve">de </w:t>
      </w:r>
      <w:r w:rsidR="006A45C0" w:rsidRPr="00C77234">
        <w:rPr>
          <w:rFonts w:ascii="Arial" w:hAnsi="Arial" w:cs="Arial"/>
          <w:sz w:val="24"/>
          <w:szCs w:val="24"/>
          <w:lang w:val="fr-ML"/>
        </w:rPr>
        <w:t xml:space="preserve">comportements </w:t>
      </w:r>
      <w:r w:rsidR="00F221AC" w:rsidRPr="00C77234">
        <w:rPr>
          <w:rFonts w:ascii="Arial" w:hAnsi="Arial" w:cs="Arial"/>
          <w:sz w:val="24"/>
          <w:szCs w:val="24"/>
          <w:lang w:val="fr-ML"/>
        </w:rPr>
        <w:t>positifs ainsi qu’</w:t>
      </w:r>
      <w:r w:rsidR="00D203C4" w:rsidRPr="00C77234">
        <w:rPr>
          <w:rFonts w:ascii="Arial" w:hAnsi="Arial" w:cs="Arial"/>
          <w:sz w:val="24"/>
          <w:szCs w:val="24"/>
          <w:lang w:val="fr-ML"/>
        </w:rPr>
        <w:t>à</w:t>
      </w:r>
      <w:r w:rsidR="00B13C31" w:rsidRPr="00C77234">
        <w:rPr>
          <w:rFonts w:ascii="Arial" w:hAnsi="Arial" w:cs="Arial"/>
          <w:sz w:val="24"/>
          <w:szCs w:val="24"/>
          <w:lang w:val="fr-ML"/>
        </w:rPr>
        <w:t xml:space="preserve"> </w:t>
      </w:r>
      <w:r w:rsidR="008A353D" w:rsidRPr="00C77234">
        <w:rPr>
          <w:rFonts w:ascii="Arial" w:hAnsi="Arial" w:cs="Arial"/>
          <w:sz w:val="24"/>
          <w:szCs w:val="24"/>
          <w:lang w:val="fr-ML"/>
        </w:rPr>
        <w:t>l’instauration</w:t>
      </w:r>
      <w:r w:rsidR="00780D8A" w:rsidRPr="00C77234">
        <w:rPr>
          <w:rFonts w:ascii="Arial" w:hAnsi="Arial" w:cs="Arial"/>
          <w:sz w:val="24"/>
          <w:szCs w:val="24"/>
          <w:lang w:val="fr-ML"/>
        </w:rPr>
        <w:t xml:space="preserve"> </w:t>
      </w:r>
      <w:r w:rsidR="008A353D" w:rsidRPr="00C77234">
        <w:rPr>
          <w:rFonts w:ascii="Arial" w:hAnsi="Arial" w:cs="Arial"/>
          <w:sz w:val="24"/>
          <w:szCs w:val="24"/>
          <w:lang w:val="fr-ML"/>
        </w:rPr>
        <w:t>d’</w:t>
      </w:r>
      <w:r w:rsidR="006A45C0" w:rsidRPr="00C77234">
        <w:rPr>
          <w:rFonts w:ascii="Arial" w:hAnsi="Arial" w:cs="Arial"/>
          <w:sz w:val="24"/>
          <w:szCs w:val="24"/>
          <w:lang w:val="fr-ML"/>
        </w:rPr>
        <w:t>un climat de respect et de justice.</w:t>
      </w:r>
      <w:r w:rsidR="001552C2" w:rsidRPr="00C77234">
        <w:rPr>
          <w:rFonts w:ascii="Arial" w:hAnsi="Arial" w:cs="Arial"/>
          <w:sz w:val="24"/>
          <w:szCs w:val="24"/>
          <w:lang w:val="fr-ML"/>
        </w:rPr>
        <w:t xml:space="preserve"> </w:t>
      </w:r>
    </w:p>
    <w:p w14:paraId="66319009" w14:textId="77777777" w:rsidR="00705F00" w:rsidRPr="00C77234" w:rsidRDefault="00705F00" w:rsidP="00370D05">
      <w:pPr>
        <w:spacing w:after="0" w:line="240" w:lineRule="auto"/>
        <w:jc w:val="both"/>
        <w:rPr>
          <w:rFonts w:ascii="Arial" w:hAnsi="Arial" w:cs="Arial"/>
          <w:sz w:val="24"/>
          <w:szCs w:val="24"/>
          <w:lang w:val="fr-ML"/>
        </w:rPr>
      </w:pPr>
    </w:p>
    <w:p w14:paraId="3E91ACF1" w14:textId="6A6BB3DD" w:rsidR="00680379" w:rsidRPr="00D227F1" w:rsidRDefault="00680379" w:rsidP="00D227F1">
      <w:pPr>
        <w:pStyle w:val="ListParagraph"/>
        <w:numPr>
          <w:ilvl w:val="0"/>
          <w:numId w:val="14"/>
        </w:numPr>
        <w:spacing w:after="0" w:line="240" w:lineRule="auto"/>
        <w:jc w:val="both"/>
        <w:rPr>
          <w:rFonts w:ascii="Arial" w:hAnsi="Arial" w:cs="Arial"/>
          <w:b/>
          <w:bCs/>
          <w:sz w:val="24"/>
          <w:szCs w:val="24"/>
        </w:rPr>
      </w:pPr>
      <w:r w:rsidRPr="00D227F1">
        <w:rPr>
          <w:rFonts w:ascii="Arial" w:hAnsi="Arial" w:cs="Arial"/>
          <w:b/>
          <w:bCs/>
          <w:sz w:val="24"/>
          <w:szCs w:val="24"/>
        </w:rPr>
        <w:t xml:space="preserve">Objectifs </w:t>
      </w:r>
    </w:p>
    <w:p w14:paraId="75A4720A" w14:textId="77777777" w:rsidR="00680379" w:rsidRPr="00C77234" w:rsidRDefault="00680379" w:rsidP="00370D05">
      <w:pPr>
        <w:spacing w:after="0" w:line="240" w:lineRule="auto"/>
        <w:jc w:val="both"/>
        <w:rPr>
          <w:rFonts w:ascii="Arial" w:hAnsi="Arial" w:cs="Arial"/>
          <w:sz w:val="24"/>
          <w:szCs w:val="24"/>
        </w:rPr>
      </w:pPr>
    </w:p>
    <w:p w14:paraId="53CF1F6C" w14:textId="27FBC04D" w:rsidR="002173F9" w:rsidRPr="00D227F1" w:rsidRDefault="00680379" w:rsidP="00D227F1">
      <w:pPr>
        <w:pStyle w:val="ListParagraph"/>
        <w:numPr>
          <w:ilvl w:val="0"/>
          <w:numId w:val="15"/>
        </w:numPr>
        <w:spacing w:after="0" w:line="240" w:lineRule="auto"/>
        <w:jc w:val="both"/>
        <w:rPr>
          <w:rFonts w:ascii="Arial" w:hAnsi="Arial" w:cs="Arial"/>
          <w:sz w:val="24"/>
          <w:szCs w:val="24"/>
        </w:rPr>
      </w:pPr>
      <w:r w:rsidRPr="00D227F1">
        <w:rPr>
          <w:rFonts w:ascii="Arial" w:hAnsi="Arial" w:cs="Arial"/>
          <w:b/>
          <w:bCs/>
          <w:sz w:val="24"/>
          <w:szCs w:val="24"/>
        </w:rPr>
        <w:t>Objectif général</w:t>
      </w:r>
      <w:r w:rsidR="00431CCC" w:rsidRPr="00D227F1">
        <w:rPr>
          <w:rFonts w:ascii="Arial" w:hAnsi="Arial" w:cs="Arial"/>
          <w:sz w:val="24"/>
          <w:szCs w:val="24"/>
        </w:rPr>
        <w:t xml:space="preserve"> </w:t>
      </w:r>
    </w:p>
    <w:p w14:paraId="2EF1098C" w14:textId="77777777" w:rsidR="002173F9" w:rsidRPr="00C77234" w:rsidRDefault="002173F9" w:rsidP="00370D05">
      <w:pPr>
        <w:spacing w:after="0" w:line="240" w:lineRule="auto"/>
        <w:jc w:val="both"/>
        <w:rPr>
          <w:rFonts w:ascii="Arial" w:hAnsi="Arial" w:cs="Arial"/>
          <w:sz w:val="24"/>
          <w:szCs w:val="24"/>
        </w:rPr>
      </w:pPr>
    </w:p>
    <w:p w14:paraId="67CC885B" w14:textId="61D7CD6F" w:rsidR="00680379" w:rsidRPr="00C77234" w:rsidRDefault="00680379" w:rsidP="00370D05">
      <w:pPr>
        <w:spacing w:after="0" w:line="240" w:lineRule="auto"/>
        <w:jc w:val="both"/>
        <w:rPr>
          <w:rFonts w:ascii="Arial" w:hAnsi="Arial" w:cs="Arial"/>
          <w:sz w:val="24"/>
          <w:szCs w:val="24"/>
        </w:rPr>
      </w:pPr>
      <w:r w:rsidRPr="00C77234">
        <w:rPr>
          <w:rFonts w:ascii="Arial" w:hAnsi="Arial" w:cs="Arial"/>
          <w:sz w:val="24"/>
          <w:szCs w:val="24"/>
        </w:rPr>
        <w:t xml:space="preserve">Promouvoir </w:t>
      </w:r>
      <w:r w:rsidR="008430AD" w:rsidRPr="00C77234">
        <w:rPr>
          <w:rFonts w:ascii="Arial" w:hAnsi="Arial" w:cs="Arial"/>
          <w:sz w:val="24"/>
          <w:szCs w:val="24"/>
        </w:rPr>
        <w:t>le</w:t>
      </w:r>
      <w:r w:rsidR="00A471D9" w:rsidRPr="00C77234">
        <w:rPr>
          <w:rFonts w:ascii="Arial" w:hAnsi="Arial" w:cs="Arial"/>
          <w:sz w:val="24"/>
          <w:szCs w:val="24"/>
        </w:rPr>
        <w:t xml:space="preserve"> rôle des </w:t>
      </w:r>
      <w:r w:rsidR="003321A5" w:rsidRPr="00C77234">
        <w:rPr>
          <w:rFonts w:ascii="Arial" w:hAnsi="Arial" w:cs="Arial"/>
          <w:sz w:val="24"/>
          <w:szCs w:val="24"/>
        </w:rPr>
        <w:t>A</w:t>
      </w:r>
      <w:r w:rsidR="00A471D9" w:rsidRPr="00C77234">
        <w:rPr>
          <w:rFonts w:ascii="Arial" w:hAnsi="Arial" w:cs="Arial"/>
          <w:sz w:val="24"/>
          <w:szCs w:val="24"/>
        </w:rPr>
        <w:t xml:space="preserve">utorités et </w:t>
      </w:r>
      <w:r w:rsidR="003321A5" w:rsidRPr="00C77234">
        <w:rPr>
          <w:rFonts w:ascii="Arial" w:hAnsi="Arial" w:cs="Arial"/>
          <w:sz w:val="24"/>
          <w:szCs w:val="24"/>
        </w:rPr>
        <w:t>L</w:t>
      </w:r>
      <w:r w:rsidR="00A471D9" w:rsidRPr="00C77234">
        <w:rPr>
          <w:rFonts w:ascii="Arial" w:hAnsi="Arial" w:cs="Arial"/>
          <w:sz w:val="24"/>
          <w:szCs w:val="24"/>
        </w:rPr>
        <w:t xml:space="preserve">égitimités traditionnelles dans la prévention et la réponse aux violences </w:t>
      </w:r>
      <w:r w:rsidR="008430AD" w:rsidRPr="00C77234">
        <w:rPr>
          <w:rFonts w:ascii="Arial" w:hAnsi="Arial" w:cs="Arial"/>
          <w:sz w:val="24"/>
          <w:szCs w:val="24"/>
        </w:rPr>
        <w:t>contre</w:t>
      </w:r>
      <w:r w:rsidR="00A471D9" w:rsidRPr="00C77234">
        <w:rPr>
          <w:rFonts w:ascii="Arial" w:hAnsi="Arial" w:cs="Arial"/>
          <w:sz w:val="24"/>
          <w:szCs w:val="24"/>
        </w:rPr>
        <w:t xml:space="preserve"> </w:t>
      </w:r>
      <w:r w:rsidR="008430AD" w:rsidRPr="00C77234">
        <w:rPr>
          <w:rFonts w:ascii="Arial" w:hAnsi="Arial" w:cs="Arial"/>
          <w:sz w:val="24"/>
          <w:szCs w:val="24"/>
        </w:rPr>
        <w:t>les femmes et les filles</w:t>
      </w:r>
      <w:r w:rsidRPr="00C77234">
        <w:rPr>
          <w:rFonts w:ascii="Arial" w:hAnsi="Arial" w:cs="Arial"/>
          <w:sz w:val="24"/>
          <w:szCs w:val="24"/>
        </w:rPr>
        <w:t>.</w:t>
      </w:r>
    </w:p>
    <w:p w14:paraId="2C97F8E8" w14:textId="77777777" w:rsidR="00680379" w:rsidRPr="00C77234" w:rsidRDefault="00680379" w:rsidP="00370D05">
      <w:pPr>
        <w:spacing w:after="0" w:line="240" w:lineRule="auto"/>
        <w:jc w:val="both"/>
        <w:rPr>
          <w:rFonts w:ascii="Arial" w:hAnsi="Arial" w:cs="Arial"/>
          <w:sz w:val="24"/>
          <w:szCs w:val="24"/>
        </w:rPr>
      </w:pPr>
    </w:p>
    <w:p w14:paraId="1F055BA5" w14:textId="12009625" w:rsidR="00724423" w:rsidRDefault="00724423" w:rsidP="00D227F1">
      <w:pPr>
        <w:pStyle w:val="ListParagraph"/>
        <w:numPr>
          <w:ilvl w:val="0"/>
          <w:numId w:val="15"/>
        </w:numPr>
        <w:spacing w:after="0" w:line="240" w:lineRule="auto"/>
        <w:jc w:val="both"/>
        <w:rPr>
          <w:rFonts w:ascii="Arial" w:hAnsi="Arial" w:cs="Arial"/>
          <w:b/>
          <w:bCs/>
          <w:sz w:val="24"/>
          <w:szCs w:val="24"/>
        </w:rPr>
      </w:pPr>
      <w:r w:rsidRPr="00D227F1">
        <w:rPr>
          <w:rFonts w:ascii="Arial" w:hAnsi="Arial" w:cs="Arial"/>
          <w:b/>
          <w:bCs/>
          <w:sz w:val="24"/>
          <w:szCs w:val="24"/>
        </w:rPr>
        <w:t>Objectif</w:t>
      </w:r>
      <w:r w:rsidR="00F57E86">
        <w:rPr>
          <w:rFonts w:ascii="Arial" w:hAnsi="Arial" w:cs="Arial"/>
          <w:b/>
          <w:bCs/>
          <w:sz w:val="24"/>
          <w:szCs w:val="24"/>
        </w:rPr>
        <w:t>s</w:t>
      </w:r>
      <w:r w:rsidRPr="00D227F1">
        <w:rPr>
          <w:rFonts w:ascii="Arial" w:hAnsi="Arial" w:cs="Arial"/>
          <w:b/>
          <w:bCs/>
          <w:sz w:val="24"/>
          <w:szCs w:val="24"/>
        </w:rPr>
        <w:t xml:space="preserve"> </w:t>
      </w:r>
      <w:r w:rsidR="002173F9" w:rsidRPr="00D227F1">
        <w:rPr>
          <w:rFonts w:ascii="Arial" w:hAnsi="Arial" w:cs="Arial"/>
          <w:b/>
          <w:bCs/>
          <w:sz w:val="24"/>
          <w:szCs w:val="24"/>
        </w:rPr>
        <w:t>spécifique</w:t>
      </w:r>
      <w:r w:rsidR="00F57E86">
        <w:rPr>
          <w:rFonts w:ascii="Arial" w:hAnsi="Arial" w:cs="Arial"/>
          <w:b/>
          <w:bCs/>
          <w:sz w:val="24"/>
          <w:szCs w:val="24"/>
        </w:rPr>
        <w:t>s</w:t>
      </w:r>
    </w:p>
    <w:p w14:paraId="3D73A6F4" w14:textId="77777777" w:rsidR="00D227F1" w:rsidRPr="00D227F1" w:rsidRDefault="00D227F1" w:rsidP="00D227F1">
      <w:pPr>
        <w:pStyle w:val="ListParagraph"/>
        <w:spacing w:after="0" w:line="240" w:lineRule="auto"/>
        <w:jc w:val="both"/>
        <w:rPr>
          <w:rFonts w:ascii="Arial" w:hAnsi="Arial" w:cs="Arial"/>
          <w:b/>
          <w:bCs/>
          <w:sz w:val="24"/>
          <w:szCs w:val="24"/>
        </w:rPr>
      </w:pPr>
    </w:p>
    <w:p w14:paraId="5D349AB2" w14:textId="3EE77FC2" w:rsidR="00680379" w:rsidRDefault="00724423" w:rsidP="00370D05">
      <w:pPr>
        <w:spacing w:after="0" w:line="240" w:lineRule="auto"/>
        <w:jc w:val="both"/>
        <w:rPr>
          <w:rFonts w:ascii="Arial" w:hAnsi="Arial" w:cs="Arial"/>
          <w:b/>
          <w:bCs/>
          <w:sz w:val="24"/>
          <w:szCs w:val="24"/>
        </w:rPr>
      </w:pPr>
      <w:r w:rsidRPr="00C77234">
        <w:rPr>
          <w:rFonts w:ascii="Arial" w:hAnsi="Arial" w:cs="Arial"/>
          <w:sz w:val="24"/>
          <w:szCs w:val="24"/>
        </w:rPr>
        <w:t>Il</w:t>
      </w:r>
      <w:r w:rsidR="00431CCC" w:rsidRPr="00C77234">
        <w:rPr>
          <w:rFonts w:ascii="Arial" w:hAnsi="Arial" w:cs="Arial"/>
          <w:sz w:val="24"/>
          <w:szCs w:val="24"/>
        </w:rPr>
        <w:t xml:space="preserve"> s’agit </w:t>
      </w:r>
      <w:proofErr w:type="gramStart"/>
      <w:r w:rsidR="00431CCC" w:rsidRPr="00C77234">
        <w:rPr>
          <w:rFonts w:ascii="Arial" w:hAnsi="Arial" w:cs="Arial"/>
          <w:sz w:val="24"/>
          <w:szCs w:val="24"/>
        </w:rPr>
        <w:t>de</w:t>
      </w:r>
      <w:r w:rsidR="00680379" w:rsidRPr="00C77234">
        <w:rPr>
          <w:rFonts w:ascii="Arial" w:hAnsi="Arial" w:cs="Arial"/>
          <w:b/>
          <w:bCs/>
          <w:sz w:val="24"/>
          <w:szCs w:val="24"/>
        </w:rPr>
        <w:t>:</w:t>
      </w:r>
      <w:proofErr w:type="gramEnd"/>
    </w:p>
    <w:p w14:paraId="342426D8" w14:textId="77777777" w:rsidR="00435C5B" w:rsidRPr="00C77234" w:rsidRDefault="00435C5B" w:rsidP="00370D05">
      <w:pPr>
        <w:spacing w:after="0" w:line="240" w:lineRule="auto"/>
        <w:jc w:val="both"/>
        <w:rPr>
          <w:rFonts w:ascii="Arial" w:hAnsi="Arial" w:cs="Arial"/>
          <w:sz w:val="24"/>
          <w:szCs w:val="24"/>
        </w:rPr>
      </w:pPr>
    </w:p>
    <w:p w14:paraId="6A939527" w14:textId="736F31A4" w:rsidR="00431CCC" w:rsidRPr="00C77234" w:rsidRDefault="00431CCC" w:rsidP="00370D05">
      <w:pPr>
        <w:pStyle w:val="ListParagraph"/>
        <w:numPr>
          <w:ilvl w:val="0"/>
          <w:numId w:val="9"/>
        </w:numPr>
        <w:spacing w:after="0" w:line="240" w:lineRule="auto"/>
        <w:jc w:val="both"/>
        <w:rPr>
          <w:rFonts w:ascii="Arial" w:hAnsi="Arial" w:cs="Arial"/>
          <w:sz w:val="24"/>
          <w:szCs w:val="24"/>
        </w:rPr>
      </w:pPr>
      <w:proofErr w:type="gramStart"/>
      <w:r w:rsidRPr="00C77234">
        <w:rPr>
          <w:rFonts w:ascii="Arial" w:hAnsi="Arial" w:cs="Arial"/>
          <w:sz w:val="24"/>
          <w:szCs w:val="24"/>
        </w:rPr>
        <w:t>faire</w:t>
      </w:r>
      <w:proofErr w:type="gramEnd"/>
      <w:r w:rsidRPr="00C77234">
        <w:rPr>
          <w:rFonts w:ascii="Arial" w:hAnsi="Arial" w:cs="Arial"/>
          <w:sz w:val="24"/>
          <w:szCs w:val="24"/>
        </w:rPr>
        <w:t xml:space="preserve"> </w:t>
      </w:r>
      <w:r w:rsidR="00162E3D" w:rsidRPr="00C77234">
        <w:rPr>
          <w:rFonts w:ascii="Arial" w:hAnsi="Arial" w:cs="Arial"/>
          <w:sz w:val="24"/>
          <w:szCs w:val="24"/>
        </w:rPr>
        <w:t>connaitre</w:t>
      </w:r>
      <w:r w:rsidRPr="00C77234">
        <w:rPr>
          <w:rFonts w:ascii="Arial" w:hAnsi="Arial" w:cs="Arial"/>
          <w:sz w:val="24"/>
          <w:szCs w:val="24"/>
        </w:rPr>
        <w:t xml:space="preserve"> les mesures prises par l’Etat </w:t>
      </w:r>
      <w:r w:rsidR="00692612" w:rsidRPr="00C77234">
        <w:rPr>
          <w:rFonts w:ascii="Arial" w:hAnsi="Arial" w:cs="Arial"/>
          <w:sz w:val="24"/>
          <w:szCs w:val="24"/>
        </w:rPr>
        <w:t xml:space="preserve">y compris au niveau communautaire, </w:t>
      </w:r>
      <w:r w:rsidRPr="00C77234">
        <w:rPr>
          <w:rFonts w:ascii="Arial" w:hAnsi="Arial" w:cs="Arial"/>
          <w:sz w:val="24"/>
          <w:szCs w:val="24"/>
        </w:rPr>
        <w:t xml:space="preserve">pour prévenir et répondre aux </w:t>
      </w:r>
      <w:r w:rsidR="00F218B2" w:rsidRPr="00C77234">
        <w:rPr>
          <w:rFonts w:ascii="Arial" w:hAnsi="Arial" w:cs="Arial"/>
          <w:sz w:val="24"/>
          <w:szCs w:val="24"/>
        </w:rPr>
        <w:t>violences faites contre les femmes et filles</w:t>
      </w:r>
      <w:r w:rsidRPr="00C77234">
        <w:rPr>
          <w:rFonts w:ascii="Arial" w:hAnsi="Arial" w:cs="Arial"/>
          <w:sz w:val="24"/>
          <w:szCs w:val="24"/>
        </w:rPr>
        <w:t> ;</w:t>
      </w:r>
    </w:p>
    <w:p w14:paraId="42220A3B" w14:textId="3B5FA8F1" w:rsidR="00431CCC" w:rsidRPr="00C77234" w:rsidRDefault="00431CCC" w:rsidP="00370D05">
      <w:pPr>
        <w:pStyle w:val="ListParagraph"/>
        <w:numPr>
          <w:ilvl w:val="0"/>
          <w:numId w:val="9"/>
        </w:numPr>
        <w:spacing w:after="0" w:line="240" w:lineRule="auto"/>
        <w:jc w:val="both"/>
        <w:rPr>
          <w:rFonts w:ascii="Arial" w:hAnsi="Arial" w:cs="Arial"/>
          <w:sz w:val="24"/>
          <w:szCs w:val="24"/>
        </w:rPr>
      </w:pPr>
      <w:proofErr w:type="gramStart"/>
      <w:r w:rsidRPr="00C77234">
        <w:rPr>
          <w:rFonts w:ascii="Arial" w:hAnsi="Arial" w:cs="Arial"/>
          <w:sz w:val="24"/>
          <w:szCs w:val="24"/>
        </w:rPr>
        <w:t>expliquer</w:t>
      </w:r>
      <w:proofErr w:type="gramEnd"/>
      <w:r w:rsidRPr="00C77234">
        <w:rPr>
          <w:rFonts w:ascii="Arial" w:hAnsi="Arial" w:cs="Arial"/>
          <w:sz w:val="24"/>
          <w:szCs w:val="24"/>
        </w:rPr>
        <w:t xml:space="preserve"> le rôle central des </w:t>
      </w:r>
      <w:r w:rsidR="00575099" w:rsidRPr="00C77234">
        <w:rPr>
          <w:rFonts w:ascii="Arial" w:hAnsi="Arial" w:cs="Arial"/>
          <w:sz w:val="24"/>
          <w:szCs w:val="24"/>
        </w:rPr>
        <w:t>A</w:t>
      </w:r>
      <w:r w:rsidRPr="00C77234">
        <w:rPr>
          <w:rFonts w:ascii="Arial" w:hAnsi="Arial" w:cs="Arial"/>
          <w:sz w:val="24"/>
          <w:szCs w:val="24"/>
        </w:rPr>
        <w:t xml:space="preserve">utorités et </w:t>
      </w:r>
      <w:r w:rsidR="00575099" w:rsidRPr="00C77234">
        <w:rPr>
          <w:rFonts w:ascii="Arial" w:hAnsi="Arial" w:cs="Arial"/>
          <w:sz w:val="24"/>
          <w:szCs w:val="24"/>
        </w:rPr>
        <w:t>L</w:t>
      </w:r>
      <w:r w:rsidRPr="00C77234">
        <w:rPr>
          <w:rFonts w:ascii="Arial" w:hAnsi="Arial" w:cs="Arial"/>
          <w:sz w:val="24"/>
          <w:szCs w:val="24"/>
        </w:rPr>
        <w:t xml:space="preserve">égitimités </w:t>
      </w:r>
      <w:r w:rsidR="00575099" w:rsidRPr="00C77234">
        <w:rPr>
          <w:rFonts w:ascii="Arial" w:hAnsi="Arial" w:cs="Arial"/>
          <w:sz w:val="24"/>
          <w:szCs w:val="24"/>
        </w:rPr>
        <w:t>T</w:t>
      </w:r>
      <w:r w:rsidRPr="00C77234">
        <w:rPr>
          <w:rFonts w:ascii="Arial" w:hAnsi="Arial" w:cs="Arial"/>
          <w:sz w:val="24"/>
          <w:szCs w:val="24"/>
        </w:rPr>
        <w:t>raditionnelles</w:t>
      </w:r>
      <w:r w:rsidR="00575099" w:rsidRPr="00C77234">
        <w:rPr>
          <w:rFonts w:ascii="Arial" w:hAnsi="Arial" w:cs="Arial"/>
          <w:sz w:val="24"/>
          <w:szCs w:val="24"/>
        </w:rPr>
        <w:t xml:space="preserve"> et Religieuses</w:t>
      </w:r>
      <w:r w:rsidRPr="00C77234">
        <w:rPr>
          <w:rFonts w:ascii="Arial" w:hAnsi="Arial" w:cs="Arial"/>
          <w:sz w:val="24"/>
          <w:szCs w:val="24"/>
        </w:rPr>
        <w:t xml:space="preserve"> dans la prévention et la réponse</w:t>
      </w:r>
      <w:r w:rsidR="001C236A" w:rsidRPr="00C77234">
        <w:rPr>
          <w:rFonts w:ascii="Arial" w:hAnsi="Arial" w:cs="Arial"/>
          <w:sz w:val="24"/>
          <w:szCs w:val="24"/>
        </w:rPr>
        <w:t xml:space="preserve"> aux violences faites contre les femmes et </w:t>
      </w:r>
      <w:r w:rsidR="00307FF1" w:rsidRPr="00C77234">
        <w:rPr>
          <w:rFonts w:ascii="Arial" w:hAnsi="Arial" w:cs="Arial"/>
          <w:sz w:val="24"/>
          <w:szCs w:val="24"/>
        </w:rPr>
        <w:t>filles ;</w:t>
      </w:r>
    </w:p>
    <w:p w14:paraId="09E7FA05" w14:textId="102C7281" w:rsidR="00431CCC" w:rsidRPr="00C77234" w:rsidRDefault="00431CCC" w:rsidP="00370D05">
      <w:pPr>
        <w:pStyle w:val="ListParagraph"/>
        <w:numPr>
          <w:ilvl w:val="0"/>
          <w:numId w:val="9"/>
        </w:numPr>
        <w:spacing w:after="0" w:line="240" w:lineRule="auto"/>
        <w:jc w:val="both"/>
        <w:rPr>
          <w:rFonts w:ascii="Arial" w:hAnsi="Arial" w:cs="Arial"/>
          <w:sz w:val="24"/>
          <w:szCs w:val="24"/>
        </w:rPr>
      </w:pPr>
      <w:proofErr w:type="gramStart"/>
      <w:r w:rsidRPr="00C77234">
        <w:rPr>
          <w:rFonts w:ascii="Arial" w:hAnsi="Arial" w:cs="Arial"/>
          <w:sz w:val="24"/>
          <w:szCs w:val="24"/>
        </w:rPr>
        <w:t>partager</w:t>
      </w:r>
      <w:proofErr w:type="gramEnd"/>
      <w:r w:rsidRPr="00C77234">
        <w:rPr>
          <w:rFonts w:ascii="Arial" w:hAnsi="Arial" w:cs="Arial"/>
          <w:sz w:val="24"/>
          <w:szCs w:val="24"/>
        </w:rPr>
        <w:t xml:space="preserve"> les expériences et bonnes pratiques en matière de synergie d’action</w:t>
      </w:r>
      <w:r w:rsidR="00307FF1" w:rsidRPr="00C77234">
        <w:rPr>
          <w:rFonts w:ascii="Arial" w:hAnsi="Arial" w:cs="Arial"/>
          <w:sz w:val="24"/>
          <w:szCs w:val="24"/>
        </w:rPr>
        <w:t>s</w:t>
      </w:r>
      <w:r w:rsidRPr="00C77234">
        <w:rPr>
          <w:rFonts w:ascii="Arial" w:hAnsi="Arial" w:cs="Arial"/>
          <w:sz w:val="24"/>
          <w:szCs w:val="24"/>
        </w:rPr>
        <w:t xml:space="preserve"> entre l’Etat, les </w:t>
      </w:r>
      <w:r w:rsidR="00575099" w:rsidRPr="00C77234">
        <w:rPr>
          <w:rFonts w:ascii="Arial" w:hAnsi="Arial" w:cs="Arial"/>
          <w:sz w:val="24"/>
          <w:szCs w:val="24"/>
        </w:rPr>
        <w:t>A</w:t>
      </w:r>
      <w:r w:rsidRPr="00C77234">
        <w:rPr>
          <w:rFonts w:ascii="Arial" w:hAnsi="Arial" w:cs="Arial"/>
          <w:sz w:val="24"/>
          <w:szCs w:val="24"/>
        </w:rPr>
        <w:t xml:space="preserve">utorités et </w:t>
      </w:r>
      <w:r w:rsidR="00575099" w:rsidRPr="00C77234">
        <w:rPr>
          <w:rFonts w:ascii="Arial" w:hAnsi="Arial" w:cs="Arial"/>
          <w:sz w:val="24"/>
          <w:szCs w:val="24"/>
        </w:rPr>
        <w:t>L</w:t>
      </w:r>
      <w:r w:rsidRPr="00C77234">
        <w:rPr>
          <w:rFonts w:ascii="Arial" w:hAnsi="Arial" w:cs="Arial"/>
          <w:sz w:val="24"/>
          <w:szCs w:val="24"/>
        </w:rPr>
        <w:t xml:space="preserve">égitimités </w:t>
      </w:r>
      <w:r w:rsidR="00575099" w:rsidRPr="00C77234">
        <w:rPr>
          <w:rFonts w:ascii="Arial" w:hAnsi="Arial" w:cs="Arial"/>
          <w:sz w:val="24"/>
          <w:szCs w:val="24"/>
        </w:rPr>
        <w:t>T</w:t>
      </w:r>
      <w:r w:rsidRPr="00C77234">
        <w:rPr>
          <w:rFonts w:ascii="Arial" w:hAnsi="Arial" w:cs="Arial"/>
          <w:sz w:val="24"/>
          <w:szCs w:val="24"/>
        </w:rPr>
        <w:t>raditionnelles</w:t>
      </w:r>
      <w:r w:rsidR="00575099" w:rsidRPr="00C77234">
        <w:rPr>
          <w:rFonts w:ascii="Arial" w:hAnsi="Arial" w:cs="Arial"/>
          <w:sz w:val="24"/>
          <w:szCs w:val="24"/>
        </w:rPr>
        <w:t xml:space="preserve"> et Religieuses</w:t>
      </w:r>
      <w:r w:rsidR="00C2188A" w:rsidRPr="00C77234">
        <w:rPr>
          <w:rFonts w:ascii="Arial" w:hAnsi="Arial" w:cs="Arial"/>
          <w:sz w:val="24"/>
          <w:szCs w:val="24"/>
        </w:rPr>
        <w:t xml:space="preserve">, </w:t>
      </w:r>
      <w:r w:rsidRPr="00C77234">
        <w:rPr>
          <w:rFonts w:ascii="Arial" w:hAnsi="Arial" w:cs="Arial"/>
          <w:sz w:val="24"/>
          <w:szCs w:val="24"/>
        </w:rPr>
        <w:t xml:space="preserve">les partenaires sociaux et les partenaires au développement </w:t>
      </w:r>
      <w:r w:rsidR="00307FF1" w:rsidRPr="00C77234">
        <w:rPr>
          <w:rFonts w:ascii="Arial" w:hAnsi="Arial" w:cs="Arial"/>
          <w:sz w:val="24"/>
          <w:szCs w:val="24"/>
        </w:rPr>
        <w:t>aux violences faites contre les femmes et filles</w:t>
      </w:r>
      <w:r w:rsidRPr="00C77234">
        <w:rPr>
          <w:rFonts w:ascii="Arial" w:hAnsi="Arial" w:cs="Arial"/>
          <w:sz w:val="24"/>
          <w:szCs w:val="24"/>
        </w:rPr>
        <w:t>.</w:t>
      </w:r>
    </w:p>
    <w:p w14:paraId="4E18F3B5" w14:textId="77777777" w:rsidR="00015433" w:rsidRPr="00C77234" w:rsidRDefault="00015433" w:rsidP="00370D05">
      <w:pPr>
        <w:pStyle w:val="ListParagraph"/>
        <w:spacing w:after="0" w:line="240" w:lineRule="auto"/>
        <w:jc w:val="both"/>
        <w:rPr>
          <w:rFonts w:ascii="Arial" w:hAnsi="Arial" w:cs="Arial"/>
          <w:sz w:val="24"/>
          <w:szCs w:val="24"/>
        </w:rPr>
      </w:pPr>
    </w:p>
    <w:p w14:paraId="3EDCD167" w14:textId="5A901FB8" w:rsidR="003B5ABC" w:rsidRPr="00C77234" w:rsidRDefault="003B5ABC" w:rsidP="00370D05">
      <w:pPr>
        <w:spacing w:after="0" w:line="240" w:lineRule="auto"/>
        <w:ind w:left="360"/>
        <w:jc w:val="both"/>
        <w:rPr>
          <w:rFonts w:ascii="Arial" w:hAnsi="Arial" w:cs="Arial"/>
          <w:b/>
          <w:bCs/>
          <w:sz w:val="24"/>
          <w:szCs w:val="24"/>
        </w:rPr>
      </w:pPr>
      <w:r w:rsidRPr="00C77234">
        <w:rPr>
          <w:rFonts w:ascii="Arial" w:hAnsi="Arial" w:cs="Arial"/>
          <w:b/>
          <w:bCs/>
          <w:sz w:val="24"/>
          <w:szCs w:val="24"/>
        </w:rPr>
        <w:t>Résultats Attendus</w:t>
      </w:r>
    </w:p>
    <w:p w14:paraId="12A9D226" w14:textId="77777777" w:rsidR="00015433" w:rsidRPr="00C77234" w:rsidRDefault="00015433" w:rsidP="00370D05">
      <w:pPr>
        <w:spacing w:after="0" w:line="240" w:lineRule="auto"/>
        <w:ind w:left="360"/>
        <w:jc w:val="both"/>
        <w:rPr>
          <w:rFonts w:ascii="Arial" w:hAnsi="Arial" w:cs="Arial"/>
          <w:b/>
          <w:bCs/>
          <w:sz w:val="24"/>
          <w:szCs w:val="24"/>
        </w:rPr>
      </w:pPr>
    </w:p>
    <w:p w14:paraId="3C131FFE" w14:textId="24D5F0AD" w:rsidR="00B23C4B" w:rsidRPr="00C77234" w:rsidRDefault="0052606E" w:rsidP="00370D05">
      <w:pPr>
        <w:numPr>
          <w:ilvl w:val="0"/>
          <w:numId w:val="10"/>
        </w:numPr>
        <w:spacing w:after="0" w:line="240" w:lineRule="auto"/>
        <w:jc w:val="both"/>
        <w:rPr>
          <w:rFonts w:ascii="Arial" w:hAnsi="Arial" w:cs="Arial"/>
          <w:sz w:val="24"/>
          <w:szCs w:val="24"/>
        </w:rPr>
      </w:pPr>
      <w:proofErr w:type="gramStart"/>
      <w:r w:rsidRPr="00C77234">
        <w:rPr>
          <w:rFonts w:ascii="Arial" w:hAnsi="Arial" w:cs="Arial"/>
          <w:sz w:val="24"/>
          <w:szCs w:val="24"/>
        </w:rPr>
        <w:t>les</w:t>
      </w:r>
      <w:proofErr w:type="gramEnd"/>
      <w:r w:rsidR="00B23C4B" w:rsidRPr="00C77234">
        <w:rPr>
          <w:rFonts w:ascii="Arial" w:hAnsi="Arial" w:cs="Arial"/>
          <w:sz w:val="24"/>
          <w:szCs w:val="24"/>
        </w:rPr>
        <w:t xml:space="preserve"> mesures multisectorielles prises par l’Etat pour prévenir et répondre aux </w:t>
      </w:r>
      <w:r w:rsidR="00D04A62">
        <w:rPr>
          <w:rFonts w:ascii="Arial" w:hAnsi="Arial" w:cs="Arial"/>
          <w:sz w:val="24"/>
          <w:szCs w:val="24"/>
        </w:rPr>
        <w:t>violences contre les femmes et filles</w:t>
      </w:r>
      <w:r w:rsidR="00B23C4B" w:rsidRPr="00C77234">
        <w:rPr>
          <w:rFonts w:ascii="Arial" w:hAnsi="Arial" w:cs="Arial"/>
          <w:sz w:val="24"/>
          <w:szCs w:val="24"/>
        </w:rPr>
        <w:t xml:space="preserve"> sont </w:t>
      </w:r>
      <w:r w:rsidRPr="00C77234">
        <w:rPr>
          <w:rFonts w:ascii="Arial" w:hAnsi="Arial" w:cs="Arial"/>
          <w:sz w:val="24"/>
          <w:szCs w:val="24"/>
        </w:rPr>
        <w:t>partagées</w:t>
      </w:r>
      <w:r w:rsidR="00B23C4B" w:rsidRPr="00C77234">
        <w:rPr>
          <w:rFonts w:ascii="Arial" w:hAnsi="Arial" w:cs="Arial"/>
          <w:sz w:val="24"/>
          <w:szCs w:val="24"/>
        </w:rPr>
        <w:t> ;</w:t>
      </w:r>
    </w:p>
    <w:p w14:paraId="44BF1549" w14:textId="51608D2A" w:rsidR="00B23C4B" w:rsidRPr="00C77234" w:rsidRDefault="0052606E" w:rsidP="00370D05">
      <w:pPr>
        <w:numPr>
          <w:ilvl w:val="0"/>
          <w:numId w:val="10"/>
        </w:numPr>
        <w:spacing w:after="0" w:line="240" w:lineRule="auto"/>
        <w:jc w:val="both"/>
        <w:rPr>
          <w:rFonts w:ascii="Arial" w:hAnsi="Arial" w:cs="Arial"/>
          <w:sz w:val="24"/>
          <w:szCs w:val="24"/>
        </w:rPr>
      </w:pPr>
      <w:proofErr w:type="gramStart"/>
      <w:r w:rsidRPr="00C77234">
        <w:rPr>
          <w:rFonts w:ascii="Arial" w:hAnsi="Arial" w:cs="Arial"/>
          <w:sz w:val="24"/>
          <w:szCs w:val="24"/>
        </w:rPr>
        <w:t>le</w:t>
      </w:r>
      <w:proofErr w:type="gramEnd"/>
      <w:r w:rsidR="00B23C4B" w:rsidRPr="00C77234">
        <w:rPr>
          <w:rFonts w:ascii="Arial" w:hAnsi="Arial" w:cs="Arial"/>
          <w:sz w:val="24"/>
          <w:szCs w:val="24"/>
        </w:rPr>
        <w:t xml:space="preserve"> rôle central des Autorités et Légitimités traditionnelles dans la prévention et la réponse </w:t>
      </w:r>
      <w:r w:rsidRPr="00C77234">
        <w:rPr>
          <w:rFonts w:ascii="Arial" w:hAnsi="Arial" w:cs="Arial"/>
          <w:sz w:val="24"/>
          <w:szCs w:val="24"/>
        </w:rPr>
        <w:t>communautaire aux</w:t>
      </w:r>
      <w:r w:rsidR="00B23C4B" w:rsidRPr="00C77234">
        <w:rPr>
          <w:rFonts w:ascii="Arial" w:hAnsi="Arial" w:cs="Arial"/>
          <w:sz w:val="24"/>
          <w:szCs w:val="24"/>
        </w:rPr>
        <w:t xml:space="preserve"> </w:t>
      </w:r>
      <w:r w:rsidRPr="00C77234">
        <w:rPr>
          <w:rFonts w:ascii="Arial" w:hAnsi="Arial" w:cs="Arial"/>
          <w:sz w:val="24"/>
          <w:szCs w:val="24"/>
        </w:rPr>
        <w:t>violences faites contre les femmes et filles est valoris</w:t>
      </w:r>
      <w:r w:rsidR="008E4F84" w:rsidRPr="00C77234">
        <w:rPr>
          <w:rFonts w:ascii="Arial" w:hAnsi="Arial" w:cs="Arial"/>
          <w:sz w:val="24"/>
          <w:szCs w:val="24"/>
        </w:rPr>
        <w:t>é</w:t>
      </w:r>
      <w:r w:rsidRPr="00C77234">
        <w:rPr>
          <w:rFonts w:ascii="Arial" w:hAnsi="Arial" w:cs="Arial"/>
          <w:sz w:val="24"/>
          <w:szCs w:val="24"/>
        </w:rPr>
        <w:t>e ;</w:t>
      </w:r>
    </w:p>
    <w:p w14:paraId="01567E47" w14:textId="24A06D2B" w:rsidR="00B23C4B" w:rsidRPr="00C77234" w:rsidRDefault="0052606E" w:rsidP="00370D05">
      <w:pPr>
        <w:numPr>
          <w:ilvl w:val="0"/>
          <w:numId w:val="10"/>
        </w:numPr>
        <w:spacing w:after="0" w:line="240" w:lineRule="auto"/>
        <w:jc w:val="both"/>
        <w:rPr>
          <w:rFonts w:ascii="Arial" w:hAnsi="Arial" w:cs="Arial"/>
          <w:sz w:val="24"/>
          <w:szCs w:val="24"/>
        </w:rPr>
      </w:pPr>
      <w:proofErr w:type="gramStart"/>
      <w:r w:rsidRPr="00C77234">
        <w:rPr>
          <w:rFonts w:ascii="Arial" w:hAnsi="Arial" w:cs="Arial"/>
          <w:sz w:val="24"/>
          <w:szCs w:val="24"/>
        </w:rPr>
        <w:t>l</w:t>
      </w:r>
      <w:r w:rsidR="00B23C4B" w:rsidRPr="00C77234">
        <w:rPr>
          <w:rFonts w:ascii="Arial" w:hAnsi="Arial" w:cs="Arial"/>
          <w:sz w:val="24"/>
          <w:szCs w:val="24"/>
        </w:rPr>
        <w:t>es</w:t>
      </w:r>
      <w:proofErr w:type="gramEnd"/>
      <w:r w:rsidR="00B23C4B" w:rsidRPr="00C77234">
        <w:rPr>
          <w:rFonts w:ascii="Arial" w:hAnsi="Arial" w:cs="Arial"/>
          <w:sz w:val="24"/>
          <w:szCs w:val="24"/>
        </w:rPr>
        <w:t xml:space="preserve"> expériences et bonnes pratiques en matière de synergie d’action entre l’Etat, les Autorités et Légitimités traditionnelles, les partenaires sociaux et les partenaires au développement pour les réponses </w:t>
      </w:r>
      <w:r w:rsidR="00683625">
        <w:rPr>
          <w:rFonts w:ascii="Arial" w:hAnsi="Arial" w:cs="Arial"/>
          <w:sz w:val="24"/>
          <w:szCs w:val="24"/>
        </w:rPr>
        <w:t>communautaires</w:t>
      </w:r>
      <w:r w:rsidR="00B23C4B" w:rsidRPr="00C77234">
        <w:rPr>
          <w:rFonts w:ascii="Arial" w:hAnsi="Arial" w:cs="Arial"/>
          <w:sz w:val="24"/>
          <w:szCs w:val="24"/>
        </w:rPr>
        <w:t xml:space="preserve"> aux </w:t>
      </w:r>
      <w:r w:rsidRPr="00C77234">
        <w:rPr>
          <w:rFonts w:ascii="Arial" w:hAnsi="Arial" w:cs="Arial"/>
          <w:sz w:val="24"/>
          <w:szCs w:val="24"/>
        </w:rPr>
        <w:t xml:space="preserve">violences faites contre les femmes et filles </w:t>
      </w:r>
      <w:r w:rsidR="00B23C4B" w:rsidRPr="00C77234">
        <w:rPr>
          <w:rFonts w:ascii="Arial" w:hAnsi="Arial" w:cs="Arial"/>
          <w:sz w:val="24"/>
          <w:szCs w:val="24"/>
        </w:rPr>
        <w:t>sont partagées.</w:t>
      </w:r>
    </w:p>
    <w:p w14:paraId="38940B6F" w14:textId="07BD1246" w:rsidR="004C0313" w:rsidRPr="00C77234" w:rsidRDefault="004C0313" w:rsidP="00370D05">
      <w:pPr>
        <w:spacing w:after="0" w:line="240" w:lineRule="auto"/>
        <w:jc w:val="both"/>
        <w:rPr>
          <w:rFonts w:ascii="Arial" w:hAnsi="Arial" w:cs="Arial"/>
          <w:b/>
          <w:bCs/>
          <w:sz w:val="24"/>
          <w:szCs w:val="24"/>
        </w:rPr>
      </w:pPr>
    </w:p>
    <w:p w14:paraId="14CA74A0" w14:textId="55306A90" w:rsidR="00505AF2" w:rsidRPr="00C77234" w:rsidRDefault="00505AF2" w:rsidP="00D227F1">
      <w:pPr>
        <w:pStyle w:val="ListParagraph"/>
        <w:numPr>
          <w:ilvl w:val="0"/>
          <w:numId w:val="14"/>
        </w:numPr>
        <w:spacing w:after="0" w:line="240" w:lineRule="auto"/>
        <w:jc w:val="both"/>
        <w:rPr>
          <w:rFonts w:ascii="Arial" w:hAnsi="Arial" w:cs="Arial"/>
          <w:b/>
          <w:bCs/>
          <w:sz w:val="24"/>
          <w:szCs w:val="24"/>
        </w:rPr>
      </w:pPr>
      <w:r w:rsidRPr="00C77234">
        <w:rPr>
          <w:rFonts w:ascii="Arial" w:hAnsi="Arial" w:cs="Arial"/>
          <w:b/>
          <w:sz w:val="24"/>
          <w:szCs w:val="24"/>
        </w:rPr>
        <w:t>Participants :</w:t>
      </w:r>
    </w:p>
    <w:p w14:paraId="35E8EA68" w14:textId="77777777" w:rsidR="00505AF2" w:rsidRPr="00C77234" w:rsidRDefault="00505AF2" w:rsidP="00370D05">
      <w:pPr>
        <w:spacing w:after="0" w:line="240" w:lineRule="auto"/>
        <w:jc w:val="both"/>
        <w:rPr>
          <w:rFonts w:ascii="Arial" w:hAnsi="Arial" w:cs="Arial"/>
          <w:b/>
          <w:color w:val="548DD4"/>
          <w:sz w:val="24"/>
          <w:szCs w:val="24"/>
        </w:rPr>
      </w:pPr>
    </w:p>
    <w:p w14:paraId="43755ED0" w14:textId="2A9731C9" w:rsidR="00505AF2" w:rsidRPr="00C77234" w:rsidRDefault="00505AF2" w:rsidP="00370D05">
      <w:pPr>
        <w:spacing w:after="0" w:line="240" w:lineRule="auto"/>
        <w:jc w:val="both"/>
        <w:rPr>
          <w:rFonts w:ascii="Arial" w:hAnsi="Arial" w:cs="Arial"/>
          <w:sz w:val="24"/>
          <w:szCs w:val="24"/>
        </w:rPr>
      </w:pPr>
      <w:r w:rsidRPr="00C77234">
        <w:rPr>
          <w:rFonts w:ascii="Arial" w:hAnsi="Arial" w:cs="Arial"/>
          <w:sz w:val="24"/>
          <w:szCs w:val="24"/>
        </w:rPr>
        <w:t>L’événement est ouvert aux délégations des Etats membres, agences du système des Nations Unies, partenaires techniques et financiers, Organisations régionales et internationales</w:t>
      </w:r>
      <w:r w:rsidR="009900D9">
        <w:rPr>
          <w:rFonts w:ascii="Arial" w:hAnsi="Arial" w:cs="Arial"/>
          <w:sz w:val="24"/>
          <w:szCs w:val="24"/>
        </w:rPr>
        <w:t xml:space="preserve"> </w:t>
      </w:r>
      <w:r w:rsidRPr="00C77234">
        <w:rPr>
          <w:rFonts w:ascii="Arial" w:hAnsi="Arial" w:cs="Arial"/>
          <w:sz w:val="24"/>
          <w:szCs w:val="24"/>
        </w:rPr>
        <w:t xml:space="preserve">et </w:t>
      </w:r>
      <w:r w:rsidR="008A6745">
        <w:rPr>
          <w:rFonts w:ascii="Arial" w:hAnsi="Arial" w:cs="Arial"/>
          <w:sz w:val="24"/>
          <w:szCs w:val="24"/>
        </w:rPr>
        <w:t>à</w:t>
      </w:r>
      <w:r w:rsidRPr="00C77234">
        <w:rPr>
          <w:rFonts w:ascii="Arial" w:hAnsi="Arial" w:cs="Arial"/>
          <w:sz w:val="24"/>
          <w:szCs w:val="24"/>
        </w:rPr>
        <w:t xml:space="preserve"> la société civile.</w:t>
      </w:r>
    </w:p>
    <w:p w14:paraId="08C332E6" w14:textId="77777777" w:rsidR="00505AF2" w:rsidRPr="00C77234" w:rsidRDefault="00505AF2" w:rsidP="00370D05">
      <w:pPr>
        <w:spacing w:after="0" w:line="240" w:lineRule="auto"/>
        <w:jc w:val="both"/>
        <w:rPr>
          <w:rFonts w:ascii="Arial" w:hAnsi="Arial" w:cs="Arial"/>
          <w:sz w:val="24"/>
          <w:szCs w:val="24"/>
        </w:rPr>
      </w:pPr>
      <w:r w:rsidRPr="00C77234">
        <w:rPr>
          <w:rFonts w:ascii="Arial" w:hAnsi="Arial" w:cs="Arial"/>
          <w:sz w:val="24"/>
          <w:szCs w:val="24"/>
        </w:rPr>
        <w:t xml:space="preserve"> </w:t>
      </w:r>
    </w:p>
    <w:p w14:paraId="65EB6F22" w14:textId="08AE7A8D" w:rsidR="00F1058C" w:rsidRPr="00F1058C" w:rsidRDefault="00A35A42" w:rsidP="00F1058C">
      <w:pPr>
        <w:pStyle w:val="ListParagraph"/>
        <w:numPr>
          <w:ilvl w:val="0"/>
          <w:numId w:val="14"/>
        </w:numPr>
        <w:spacing w:after="0" w:line="240" w:lineRule="auto"/>
        <w:jc w:val="both"/>
        <w:rPr>
          <w:rFonts w:ascii="Arial" w:hAnsi="Arial" w:cs="Arial"/>
          <w:b/>
          <w:bCs/>
          <w:sz w:val="24"/>
          <w:szCs w:val="24"/>
        </w:rPr>
      </w:pPr>
      <w:commentRangeStart w:id="1"/>
      <w:r w:rsidRPr="00F1058C">
        <w:rPr>
          <w:rFonts w:ascii="Arial" w:hAnsi="Arial" w:cs="Arial"/>
          <w:b/>
          <w:bCs/>
          <w:color w:val="C00000"/>
          <w:sz w:val="24"/>
          <w:szCs w:val="24"/>
        </w:rPr>
        <w:t>Date</w:t>
      </w:r>
      <w:r w:rsidR="008A6745" w:rsidRPr="00F1058C">
        <w:rPr>
          <w:rFonts w:ascii="Arial" w:hAnsi="Arial" w:cs="Arial"/>
          <w:b/>
          <w:bCs/>
          <w:color w:val="C00000"/>
          <w:sz w:val="24"/>
          <w:szCs w:val="24"/>
        </w:rPr>
        <w:t>,</w:t>
      </w:r>
      <w:r w:rsidR="006D11F7" w:rsidRPr="00F1058C">
        <w:rPr>
          <w:rFonts w:ascii="Arial" w:hAnsi="Arial" w:cs="Arial"/>
          <w:b/>
          <w:bCs/>
          <w:color w:val="C00000"/>
          <w:sz w:val="24"/>
          <w:szCs w:val="24"/>
        </w:rPr>
        <w:t xml:space="preserve"> lieu</w:t>
      </w:r>
      <w:r w:rsidRPr="00F1058C">
        <w:rPr>
          <w:rFonts w:ascii="Arial" w:hAnsi="Arial" w:cs="Arial"/>
          <w:color w:val="C00000"/>
          <w:sz w:val="24"/>
          <w:szCs w:val="24"/>
        </w:rPr>
        <w:t> </w:t>
      </w:r>
      <w:r w:rsidR="008A6745" w:rsidRPr="00F1058C">
        <w:rPr>
          <w:rFonts w:ascii="Arial" w:hAnsi="Arial" w:cs="Arial"/>
          <w:color w:val="C00000"/>
          <w:sz w:val="24"/>
          <w:szCs w:val="24"/>
        </w:rPr>
        <w:t xml:space="preserve">et heure </w:t>
      </w:r>
      <w:r w:rsidRPr="00F1058C">
        <w:rPr>
          <w:rFonts w:ascii="Arial" w:hAnsi="Arial" w:cs="Arial"/>
          <w:sz w:val="24"/>
          <w:szCs w:val="24"/>
        </w:rPr>
        <w:t xml:space="preserve">: </w:t>
      </w:r>
      <w:r w:rsidR="00F048E5" w:rsidRPr="00F1058C">
        <w:rPr>
          <w:rFonts w:ascii="Arial" w:hAnsi="Arial" w:cs="Arial"/>
          <w:sz w:val="24"/>
          <w:szCs w:val="24"/>
        </w:rPr>
        <w:t>Vendredi</w:t>
      </w:r>
      <w:r w:rsidR="00241782" w:rsidRPr="00F1058C">
        <w:rPr>
          <w:rFonts w:ascii="Arial" w:hAnsi="Arial" w:cs="Arial"/>
          <w:sz w:val="24"/>
          <w:szCs w:val="24"/>
        </w:rPr>
        <w:t>,</w:t>
      </w:r>
      <w:r w:rsidRPr="00F1058C">
        <w:rPr>
          <w:rFonts w:ascii="Arial" w:hAnsi="Arial" w:cs="Arial"/>
          <w:sz w:val="24"/>
          <w:szCs w:val="24"/>
        </w:rPr>
        <w:t>1</w:t>
      </w:r>
      <w:r w:rsidR="00241782" w:rsidRPr="00F1058C">
        <w:rPr>
          <w:rFonts w:ascii="Arial" w:hAnsi="Arial" w:cs="Arial"/>
          <w:sz w:val="24"/>
          <w:szCs w:val="24"/>
        </w:rPr>
        <w:t>3</w:t>
      </w:r>
      <w:r w:rsidRPr="00F1058C">
        <w:rPr>
          <w:rFonts w:ascii="Arial" w:hAnsi="Arial" w:cs="Arial"/>
          <w:sz w:val="24"/>
          <w:szCs w:val="24"/>
        </w:rPr>
        <w:t xml:space="preserve"> mars 202</w:t>
      </w:r>
      <w:r w:rsidR="00241782" w:rsidRPr="00F1058C">
        <w:rPr>
          <w:rFonts w:ascii="Arial" w:hAnsi="Arial" w:cs="Arial"/>
          <w:sz w:val="24"/>
          <w:szCs w:val="24"/>
        </w:rPr>
        <w:t>6 ;</w:t>
      </w:r>
      <w:r w:rsidR="00BB5388" w:rsidRPr="00F1058C">
        <w:rPr>
          <w:rFonts w:ascii="Arial" w:hAnsi="Arial" w:cs="Arial"/>
          <w:sz w:val="24"/>
          <w:szCs w:val="24"/>
        </w:rPr>
        <w:t xml:space="preserve"> </w:t>
      </w:r>
      <w:r w:rsidR="008A6745" w:rsidRPr="00F1058C">
        <w:rPr>
          <w:rFonts w:ascii="Arial" w:hAnsi="Arial" w:cs="Arial"/>
          <w:sz w:val="24"/>
          <w:szCs w:val="24"/>
        </w:rPr>
        <w:t>S</w:t>
      </w:r>
      <w:r w:rsidRPr="00F1058C">
        <w:rPr>
          <w:rFonts w:ascii="Arial" w:hAnsi="Arial" w:cs="Arial"/>
          <w:sz w:val="24"/>
          <w:szCs w:val="24"/>
        </w:rPr>
        <w:t>iège des Nations Unies</w:t>
      </w:r>
      <w:r w:rsidR="00241782" w:rsidRPr="00F1058C">
        <w:rPr>
          <w:rFonts w:ascii="Arial" w:hAnsi="Arial" w:cs="Arial"/>
          <w:sz w:val="24"/>
          <w:szCs w:val="24"/>
        </w:rPr>
        <w:t xml:space="preserve"> (</w:t>
      </w:r>
      <w:r w:rsidR="008A6745" w:rsidRPr="00F1058C">
        <w:rPr>
          <w:rFonts w:ascii="Arial" w:hAnsi="Arial" w:cs="Arial"/>
          <w:sz w:val="24"/>
          <w:szCs w:val="24"/>
        </w:rPr>
        <w:t xml:space="preserve">Salle de conférence </w:t>
      </w:r>
      <w:r w:rsidR="00E201E1" w:rsidRPr="00F1058C">
        <w:rPr>
          <w:rFonts w:ascii="Arial" w:hAnsi="Arial" w:cs="Arial"/>
          <w:sz w:val="24"/>
          <w:szCs w:val="24"/>
        </w:rPr>
        <w:t>9)</w:t>
      </w:r>
      <w:r w:rsidR="008A6745" w:rsidRPr="00F1058C">
        <w:rPr>
          <w:rFonts w:ascii="Arial" w:hAnsi="Arial" w:cs="Arial"/>
          <w:sz w:val="24"/>
          <w:szCs w:val="24"/>
        </w:rPr>
        <w:t xml:space="preserve"> ; </w:t>
      </w:r>
      <w:r w:rsidR="00F1058C" w:rsidRPr="00F1058C">
        <w:rPr>
          <w:rFonts w:ascii="Arial" w:hAnsi="Arial" w:cs="Arial"/>
          <w:b/>
          <w:bCs/>
          <w:sz w:val="24"/>
          <w:szCs w:val="24"/>
        </w:rPr>
        <w:t>10h00-11h15</w:t>
      </w:r>
      <w:commentRangeEnd w:id="1"/>
      <w:r w:rsidR="00CA1B07">
        <w:rPr>
          <w:rStyle w:val="CommentReference"/>
        </w:rPr>
        <w:commentReference w:id="1"/>
      </w:r>
    </w:p>
    <w:p w14:paraId="61A00959" w14:textId="141363C4" w:rsidR="006B381B" w:rsidRPr="00F1058C" w:rsidRDefault="006B381B" w:rsidP="00F1058C">
      <w:pPr>
        <w:pStyle w:val="ListParagraph"/>
        <w:spacing w:after="0" w:line="240" w:lineRule="auto"/>
        <w:ind w:left="1080"/>
        <w:jc w:val="both"/>
        <w:rPr>
          <w:rFonts w:ascii="Arial" w:hAnsi="Arial" w:cs="Arial"/>
          <w:b/>
          <w:bCs/>
          <w:sz w:val="24"/>
          <w:szCs w:val="24"/>
        </w:rPr>
      </w:pPr>
    </w:p>
    <w:p w14:paraId="3970F477" w14:textId="0558E3DA" w:rsidR="00A35A42" w:rsidRDefault="00A35A42" w:rsidP="00D227F1">
      <w:pPr>
        <w:pStyle w:val="ListParagraph"/>
        <w:numPr>
          <w:ilvl w:val="0"/>
          <w:numId w:val="14"/>
        </w:numPr>
        <w:spacing w:after="0" w:line="240" w:lineRule="auto"/>
        <w:jc w:val="both"/>
        <w:rPr>
          <w:rFonts w:ascii="Arial" w:hAnsi="Arial" w:cs="Arial"/>
          <w:sz w:val="24"/>
          <w:szCs w:val="24"/>
        </w:rPr>
      </w:pPr>
      <w:r w:rsidRPr="00C77234">
        <w:rPr>
          <w:rFonts w:ascii="Arial" w:hAnsi="Arial" w:cs="Arial"/>
          <w:b/>
          <w:bCs/>
          <w:sz w:val="24"/>
          <w:szCs w:val="24"/>
        </w:rPr>
        <w:t>Programme</w:t>
      </w:r>
      <w:r w:rsidR="006A4309" w:rsidRPr="00C77234">
        <w:rPr>
          <w:rFonts w:ascii="Arial" w:hAnsi="Arial" w:cs="Arial"/>
          <w:b/>
          <w:bCs/>
          <w:sz w:val="24"/>
          <w:szCs w:val="24"/>
        </w:rPr>
        <w:t xml:space="preserve"> </w:t>
      </w:r>
      <w:r w:rsidR="006A4309" w:rsidRPr="00C77234">
        <w:rPr>
          <w:rFonts w:ascii="Arial" w:hAnsi="Arial" w:cs="Arial"/>
          <w:sz w:val="24"/>
          <w:szCs w:val="24"/>
        </w:rPr>
        <w:t>(annexe)</w:t>
      </w:r>
    </w:p>
    <w:p w14:paraId="50301CE4" w14:textId="77777777" w:rsidR="00F1058C" w:rsidRPr="00F1058C" w:rsidRDefault="00F1058C" w:rsidP="00F1058C">
      <w:pPr>
        <w:pStyle w:val="ListParagraph"/>
        <w:rPr>
          <w:rFonts w:ascii="Arial" w:hAnsi="Arial" w:cs="Arial"/>
          <w:sz w:val="24"/>
          <w:szCs w:val="24"/>
        </w:rPr>
      </w:pPr>
    </w:p>
    <w:p w14:paraId="110D8EE8" w14:textId="4A3E0D18" w:rsidR="00F1058C" w:rsidRPr="00C77234" w:rsidRDefault="00C15587" w:rsidP="00D227F1">
      <w:pPr>
        <w:pStyle w:val="ListParagraph"/>
        <w:numPr>
          <w:ilvl w:val="0"/>
          <w:numId w:val="14"/>
        </w:numPr>
        <w:spacing w:after="0" w:line="240" w:lineRule="auto"/>
        <w:jc w:val="both"/>
        <w:rPr>
          <w:rFonts w:ascii="Arial" w:hAnsi="Arial" w:cs="Arial"/>
          <w:sz w:val="24"/>
          <w:szCs w:val="24"/>
        </w:rPr>
      </w:pPr>
      <w:r w:rsidRPr="00C15587">
        <w:rPr>
          <w:rFonts w:ascii="Arial" w:hAnsi="Arial" w:cs="Arial"/>
          <w:b/>
          <w:bCs/>
          <w:sz w:val="24"/>
          <w:szCs w:val="24"/>
        </w:rPr>
        <w:t>Imputation budgétaire :</w:t>
      </w:r>
      <w:r>
        <w:rPr>
          <w:rFonts w:ascii="Arial" w:hAnsi="Arial" w:cs="Arial"/>
          <w:sz w:val="24"/>
          <w:szCs w:val="24"/>
        </w:rPr>
        <w:t xml:space="preserve"> Etat.</w:t>
      </w:r>
    </w:p>
    <w:p w14:paraId="2313FE7D" w14:textId="77777777" w:rsidR="00A35A42" w:rsidRPr="00C77234" w:rsidRDefault="00A35A42" w:rsidP="00370D05">
      <w:pPr>
        <w:spacing w:after="0" w:line="240" w:lineRule="auto"/>
        <w:jc w:val="both"/>
        <w:rPr>
          <w:rFonts w:ascii="Arial" w:hAnsi="Arial" w:cs="Arial"/>
          <w:sz w:val="24"/>
          <w:szCs w:val="24"/>
        </w:rPr>
      </w:pPr>
    </w:p>
    <w:sectPr w:rsidR="00A35A42" w:rsidRPr="00C7723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jeneba dabo" w:date="2026-02-04T12:41:00Z" w:initials="dd">
    <w:p w14:paraId="16C3BF6E" w14:textId="77777777" w:rsidR="00C01CD7" w:rsidRDefault="00C01CD7" w:rsidP="00C01CD7">
      <w:pPr>
        <w:pStyle w:val="CommentText"/>
      </w:pPr>
      <w:r>
        <w:rPr>
          <w:rStyle w:val="CommentReference"/>
        </w:rPr>
        <w:annotationRef/>
      </w:r>
      <w:r>
        <w:t>S’assurer que ce concept est connu</w:t>
      </w:r>
    </w:p>
  </w:comment>
  <w:comment w:id="1" w:author="djeneba dabo" w:date="2026-02-06T20:31:00Z" w:initials="dd">
    <w:p w14:paraId="01033D0A" w14:textId="77777777" w:rsidR="00CA1B07" w:rsidRDefault="00CA1B07" w:rsidP="00CA1B07">
      <w:pPr>
        <w:pStyle w:val="CommentText"/>
      </w:pPr>
      <w:r>
        <w:rPr>
          <w:rStyle w:val="CommentReference"/>
        </w:rPr>
        <w:annotationRef/>
      </w:r>
      <w:r>
        <w:t>On peut en faire economie (voir page de garde)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C3BF6E" w15:done="0"/>
  <w15:commentEx w15:paraId="01033D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285A51" w16cex:dateUtc="2026-02-04T17:41:00Z"/>
  <w16cex:commentExtensible w16cex:durableId="328F8E2B" w16cex:dateUtc="2026-02-07T0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C3BF6E" w16cid:durableId="6C285A51"/>
  <w16cid:commentId w16cid:paraId="01033D0A" w16cid:durableId="328F8E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51383" w14:textId="77777777" w:rsidR="00117C6D" w:rsidRDefault="00117C6D" w:rsidP="00D04506">
      <w:pPr>
        <w:spacing w:after="0" w:line="240" w:lineRule="auto"/>
      </w:pPr>
      <w:r>
        <w:separator/>
      </w:r>
    </w:p>
  </w:endnote>
  <w:endnote w:type="continuationSeparator" w:id="0">
    <w:p w14:paraId="04E161D5" w14:textId="77777777" w:rsidR="00117C6D" w:rsidRDefault="00117C6D" w:rsidP="00D04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444A" w14:textId="77777777" w:rsidR="00117C6D" w:rsidRDefault="00117C6D" w:rsidP="00D04506">
      <w:pPr>
        <w:spacing w:after="0" w:line="240" w:lineRule="auto"/>
      </w:pPr>
      <w:r>
        <w:separator/>
      </w:r>
    </w:p>
  </w:footnote>
  <w:footnote w:type="continuationSeparator" w:id="0">
    <w:p w14:paraId="59A3E3CB" w14:textId="77777777" w:rsidR="00117C6D" w:rsidRDefault="00117C6D" w:rsidP="00D04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551F"/>
    <w:multiLevelType w:val="hybridMultilevel"/>
    <w:tmpl w:val="FEFE1DDA"/>
    <w:lvl w:ilvl="0" w:tplc="2DE05002">
      <w:start w:val="1"/>
      <w:numFmt w:val="upperRoman"/>
      <w:lvlText w:val="%1."/>
      <w:lvlJc w:val="left"/>
      <w:pPr>
        <w:ind w:left="1080" w:hanging="720"/>
      </w:pPr>
      <w:rPr>
        <w:rFonts w:hint="default"/>
      </w:rPr>
    </w:lvl>
    <w:lvl w:ilvl="1" w:tplc="B76C1976">
      <w:start w:val="1"/>
      <w:numFmt w:val="decimal"/>
      <w:lvlText w:val="%2."/>
      <w:lvlJc w:val="left"/>
      <w:pPr>
        <w:ind w:left="1790" w:hanging="710"/>
      </w:pPr>
      <w:rPr>
        <w:rFonts w:hint="default"/>
      </w:r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 w15:restartNumberingAfterBreak="0">
    <w:nsid w:val="0B416BD6"/>
    <w:multiLevelType w:val="hybridMultilevel"/>
    <w:tmpl w:val="6778E1D0"/>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 w15:restartNumberingAfterBreak="0">
    <w:nsid w:val="0C875275"/>
    <w:multiLevelType w:val="hybridMultilevel"/>
    <w:tmpl w:val="DB6A1AA8"/>
    <w:lvl w:ilvl="0" w:tplc="B5867B2C">
      <w:start w:val="1"/>
      <w:numFmt w:val="bullet"/>
      <w:lvlText w:val="-"/>
      <w:lvlJc w:val="left"/>
      <w:pPr>
        <w:ind w:left="720" w:hanging="360"/>
      </w:pPr>
      <w:rPr>
        <w:rFonts w:ascii="Times New Roman" w:eastAsiaTheme="minorHAnsi" w:hAnsi="Times New Roman" w:cs="Times New Roman"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 w15:restartNumberingAfterBreak="0">
    <w:nsid w:val="10DE588E"/>
    <w:multiLevelType w:val="hybridMultilevel"/>
    <w:tmpl w:val="E05E2626"/>
    <w:lvl w:ilvl="0" w:tplc="D7D8F9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11527"/>
    <w:multiLevelType w:val="hybridMultilevel"/>
    <w:tmpl w:val="DCAEB84A"/>
    <w:lvl w:ilvl="0" w:tplc="85F6D72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466141"/>
    <w:multiLevelType w:val="hybridMultilevel"/>
    <w:tmpl w:val="AC1C1868"/>
    <w:lvl w:ilvl="0" w:tplc="340C000F">
      <w:start w:val="1"/>
      <w:numFmt w:val="decimal"/>
      <w:lvlText w:val="%1."/>
      <w:lvlJc w:val="left"/>
      <w:pPr>
        <w:ind w:left="720" w:hanging="360"/>
      </w:pPr>
    </w:lvl>
    <w:lvl w:ilvl="1" w:tplc="340C0019">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6" w15:restartNumberingAfterBreak="0">
    <w:nsid w:val="31E670AE"/>
    <w:multiLevelType w:val="multilevel"/>
    <w:tmpl w:val="06148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0D79C8"/>
    <w:multiLevelType w:val="hybridMultilevel"/>
    <w:tmpl w:val="4086B970"/>
    <w:lvl w:ilvl="0" w:tplc="3FAE6FD8">
      <w:start w:val="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A04C56"/>
    <w:multiLevelType w:val="hybridMultilevel"/>
    <w:tmpl w:val="6FD23F52"/>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9" w15:restartNumberingAfterBreak="0">
    <w:nsid w:val="67562DE1"/>
    <w:multiLevelType w:val="hybridMultilevel"/>
    <w:tmpl w:val="FEFE1DDA"/>
    <w:lvl w:ilvl="0" w:tplc="FFFFFFFF">
      <w:start w:val="1"/>
      <w:numFmt w:val="upperRoman"/>
      <w:lvlText w:val="%1."/>
      <w:lvlJc w:val="left"/>
      <w:pPr>
        <w:ind w:left="1080" w:hanging="720"/>
      </w:pPr>
      <w:rPr>
        <w:rFonts w:hint="default"/>
      </w:rPr>
    </w:lvl>
    <w:lvl w:ilvl="1" w:tplc="FFFFFFFF">
      <w:start w:val="1"/>
      <w:numFmt w:val="decimal"/>
      <w:lvlText w:val="%2."/>
      <w:lvlJc w:val="left"/>
      <w:pPr>
        <w:ind w:left="1790" w:hanging="71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1EB16FE"/>
    <w:multiLevelType w:val="hybridMultilevel"/>
    <w:tmpl w:val="6CBE12C4"/>
    <w:lvl w:ilvl="0" w:tplc="3FAE6FD8">
      <w:start w:val="6"/>
      <w:numFmt w:val="bullet"/>
      <w:lvlText w:val="-"/>
      <w:lvlJc w:val="left"/>
      <w:pPr>
        <w:ind w:left="63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A224A"/>
    <w:multiLevelType w:val="multilevel"/>
    <w:tmpl w:val="4A3A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1802CA"/>
    <w:multiLevelType w:val="hybridMultilevel"/>
    <w:tmpl w:val="E50221E4"/>
    <w:lvl w:ilvl="0" w:tplc="BD8C31DA">
      <w:start w:val="1"/>
      <w:numFmt w:val="decimal"/>
      <w:lvlText w:val="%1."/>
      <w:lvlJc w:val="left"/>
      <w:pPr>
        <w:ind w:left="1070" w:hanging="71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3" w15:restartNumberingAfterBreak="0">
    <w:nsid w:val="7CC15AC7"/>
    <w:multiLevelType w:val="hybridMultilevel"/>
    <w:tmpl w:val="79D0C668"/>
    <w:lvl w:ilvl="0" w:tplc="5546D97E">
      <w:numFmt w:val="bullet"/>
      <w:lvlText w:val="•"/>
      <w:lvlJc w:val="left"/>
      <w:pPr>
        <w:ind w:left="1070" w:hanging="710"/>
      </w:pPr>
      <w:rPr>
        <w:rFonts w:ascii="Times New Roman" w:eastAsiaTheme="minorHAnsi" w:hAnsi="Times New Roman" w:cs="Times New Roman"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num w:numId="1" w16cid:durableId="1966497165">
    <w:abstractNumId w:val="0"/>
  </w:num>
  <w:num w:numId="2" w16cid:durableId="1647662934">
    <w:abstractNumId w:val="6"/>
  </w:num>
  <w:num w:numId="3" w16cid:durableId="311105954">
    <w:abstractNumId w:val="1"/>
  </w:num>
  <w:num w:numId="4" w16cid:durableId="1763988704">
    <w:abstractNumId w:val="13"/>
  </w:num>
  <w:num w:numId="5" w16cid:durableId="1207987239">
    <w:abstractNumId w:val="8"/>
  </w:num>
  <w:num w:numId="6" w16cid:durableId="214632965">
    <w:abstractNumId w:val="12"/>
  </w:num>
  <w:num w:numId="7" w16cid:durableId="811605400">
    <w:abstractNumId w:val="5"/>
  </w:num>
  <w:num w:numId="8" w16cid:durableId="728191845">
    <w:abstractNumId w:val="11"/>
  </w:num>
  <w:num w:numId="9" w16cid:durableId="1633246746">
    <w:abstractNumId w:val="2"/>
  </w:num>
  <w:num w:numId="10" w16cid:durableId="149639689">
    <w:abstractNumId w:val="2"/>
  </w:num>
  <w:num w:numId="11" w16cid:durableId="1323460965">
    <w:abstractNumId w:val="7"/>
  </w:num>
  <w:num w:numId="12" w16cid:durableId="674184342">
    <w:abstractNumId w:val="10"/>
  </w:num>
  <w:num w:numId="13" w16cid:durableId="1479034116">
    <w:abstractNumId w:val="9"/>
  </w:num>
  <w:num w:numId="14" w16cid:durableId="1564637762">
    <w:abstractNumId w:val="4"/>
  </w:num>
  <w:num w:numId="15" w16cid:durableId="61729349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jeneba dabo">
    <w15:presenceInfo w15:providerId="Windows Live" w15:userId="03571f0048a467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20"/>
    <w:rsid w:val="00015433"/>
    <w:rsid w:val="000214D0"/>
    <w:rsid w:val="00031B87"/>
    <w:rsid w:val="00043519"/>
    <w:rsid w:val="00055D9B"/>
    <w:rsid w:val="00063085"/>
    <w:rsid w:val="00067551"/>
    <w:rsid w:val="000A05E3"/>
    <w:rsid w:val="000A54C6"/>
    <w:rsid w:val="000B590B"/>
    <w:rsid w:val="000C36FE"/>
    <w:rsid w:val="000E3244"/>
    <w:rsid w:val="000E44BC"/>
    <w:rsid w:val="000F0FCD"/>
    <w:rsid w:val="00106384"/>
    <w:rsid w:val="00111CB5"/>
    <w:rsid w:val="00116AE0"/>
    <w:rsid w:val="00117C6D"/>
    <w:rsid w:val="00133345"/>
    <w:rsid w:val="0014545A"/>
    <w:rsid w:val="001552C2"/>
    <w:rsid w:val="00162E3D"/>
    <w:rsid w:val="001649C0"/>
    <w:rsid w:val="00174C70"/>
    <w:rsid w:val="0019356F"/>
    <w:rsid w:val="001C0FA1"/>
    <w:rsid w:val="001C236A"/>
    <w:rsid w:val="001D3346"/>
    <w:rsid w:val="001E2367"/>
    <w:rsid w:val="001F0B69"/>
    <w:rsid w:val="002173F9"/>
    <w:rsid w:val="002237C3"/>
    <w:rsid w:val="002241CD"/>
    <w:rsid w:val="00225634"/>
    <w:rsid w:val="00240CD9"/>
    <w:rsid w:val="00241782"/>
    <w:rsid w:val="002637B5"/>
    <w:rsid w:val="002810AD"/>
    <w:rsid w:val="00290D20"/>
    <w:rsid w:val="00295FC0"/>
    <w:rsid w:val="002A0AE0"/>
    <w:rsid w:val="002A6707"/>
    <w:rsid w:val="002A7DBB"/>
    <w:rsid w:val="002B3B82"/>
    <w:rsid w:val="002C6309"/>
    <w:rsid w:val="00307FF1"/>
    <w:rsid w:val="003321A5"/>
    <w:rsid w:val="00341031"/>
    <w:rsid w:val="00343F9E"/>
    <w:rsid w:val="00365F1C"/>
    <w:rsid w:val="00370915"/>
    <w:rsid w:val="00370D05"/>
    <w:rsid w:val="003A1FD0"/>
    <w:rsid w:val="003B39DE"/>
    <w:rsid w:val="003B5ABC"/>
    <w:rsid w:val="003C4995"/>
    <w:rsid w:val="003D0D58"/>
    <w:rsid w:val="003D77A9"/>
    <w:rsid w:val="003E19FB"/>
    <w:rsid w:val="003E1FAE"/>
    <w:rsid w:val="003E3D40"/>
    <w:rsid w:val="003E5163"/>
    <w:rsid w:val="004274DC"/>
    <w:rsid w:val="00431CCC"/>
    <w:rsid w:val="00435C5B"/>
    <w:rsid w:val="0044019B"/>
    <w:rsid w:val="00443E4C"/>
    <w:rsid w:val="00450245"/>
    <w:rsid w:val="00457D39"/>
    <w:rsid w:val="004670EF"/>
    <w:rsid w:val="00475FD8"/>
    <w:rsid w:val="004775C7"/>
    <w:rsid w:val="00485DAF"/>
    <w:rsid w:val="004C0313"/>
    <w:rsid w:val="004F0561"/>
    <w:rsid w:val="004F32B3"/>
    <w:rsid w:val="004F76B0"/>
    <w:rsid w:val="005006B9"/>
    <w:rsid w:val="00505AF2"/>
    <w:rsid w:val="00511238"/>
    <w:rsid w:val="0052606E"/>
    <w:rsid w:val="005305E1"/>
    <w:rsid w:val="0053548D"/>
    <w:rsid w:val="00543975"/>
    <w:rsid w:val="00550750"/>
    <w:rsid w:val="0057129C"/>
    <w:rsid w:val="00575099"/>
    <w:rsid w:val="005C62F4"/>
    <w:rsid w:val="005D3513"/>
    <w:rsid w:val="00620B49"/>
    <w:rsid w:val="006227F8"/>
    <w:rsid w:val="00660039"/>
    <w:rsid w:val="00661857"/>
    <w:rsid w:val="00680379"/>
    <w:rsid w:val="00683625"/>
    <w:rsid w:val="00685BBC"/>
    <w:rsid w:val="00692612"/>
    <w:rsid w:val="006948B3"/>
    <w:rsid w:val="006A0390"/>
    <w:rsid w:val="006A4309"/>
    <w:rsid w:val="006A45C0"/>
    <w:rsid w:val="006B381B"/>
    <w:rsid w:val="006B7ACD"/>
    <w:rsid w:val="006C6DB5"/>
    <w:rsid w:val="006D11F7"/>
    <w:rsid w:val="006D233A"/>
    <w:rsid w:val="006D3B22"/>
    <w:rsid w:val="006E0ABC"/>
    <w:rsid w:val="006E11D5"/>
    <w:rsid w:val="00703290"/>
    <w:rsid w:val="00705F00"/>
    <w:rsid w:val="00724423"/>
    <w:rsid w:val="007342EC"/>
    <w:rsid w:val="00767027"/>
    <w:rsid w:val="00767531"/>
    <w:rsid w:val="00770967"/>
    <w:rsid w:val="00777860"/>
    <w:rsid w:val="00780B69"/>
    <w:rsid w:val="00780D8A"/>
    <w:rsid w:val="00781C15"/>
    <w:rsid w:val="0079087C"/>
    <w:rsid w:val="007975FF"/>
    <w:rsid w:val="007A301C"/>
    <w:rsid w:val="007A5431"/>
    <w:rsid w:val="007A62CD"/>
    <w:rsid w:val="007D4F3E"/>
    <w:rsid w:val="007D54D6"/>
    <w:rsid w:val="007F4031"/>
    <w:rsid w:val="007F45DA"/>
    <w:rsid w:val="00804BAF"/>
    <w:rsid w:val="0081444F"/>
    <w:rsid w:val="00817A87"/>
    <w:rsid w:val="00820383"/>
    <w:rsid w:val="00820499"/>
    <w:rsid w:val="008246FC"/>
    <w:rsid w:val="00840BEE"/>
    <w:rsid w:val="008430AD"/>
    <w:rsid w:val="0086778A"/>
    <w:rsid w:val="0088181E"/>
    <w:rsid w:val="008A353D"/>
    <w:rsid w:val="008A6745"/>
    <w:rsid w:val="008B06BE"/>
    <w:rsid w:val="008B3BF5"/>
    <w:rsid w:val="008C246A"/>
    <w:rsid w:val="008E3BB0"/>
    <w:rsid w:val="008E4F84"/>
    <w:rsid w:val="009074A9"/>
    <w:rsid w:val="009227F4"/>
    <w:rsid w:val="00935484"/>
    <w:rsid w:val="00935F59"/>
    <w:rsid w:val="00937DCB"/>
    <w:rsid w:val="00944604"/>
    <w:rsid w:val="009561B4"/>
    <w:rsid w:val="00956DB0"/>
    <w:rsid w:val="009713D2"/>
    <w:rsid w:val="009735A4"/>
    <w:rsid w:val="00977C9E"/>
    <w:rsid w:val="009900D9"/>
    <w:rsid w:val="009A1431"/>
    <w:rsid w:val="009A4DBD"/>
    <w:rsid w:val="009B4A54"/>
    <w:rsid w:val="009D0036"/>
    <w:rsid w:val="009D7176"/>
    <w:rsid w:val="009E2173"/>
    <w:rsid w:val="009E6822"/>
    <w:rsid w:val="009F50D4"/>
    <w:rsid w:val="00A07667"/>
    <w:rsid w:val="00A12F53"/>
    <w:rsid w:val="00A21E8A"/>
    <w:rsid w:val="00A34C28"/>
    <w:rsid w:val="00A35750"/>
    <w:rsid w:val="00A35A42"/>
    <w:rsid w:val="00A40A2D"/>
    <w:rsid w:val="00A4531E"/>
    <w:rsid w:val="00A471D9"/>
    <w:rsid w:val="00A51410"/>
    <w:rsid w:val="00A678EF"/>
    <w:rsid w:val="00A96F19"/>
    <w:rsid w:val="00AE11A1"/>
    <w:rsid w:val="00AE2018"/>
    <w:rsid w:val="00AE6457"/>
    <w:rsid w:val="00AF06C4"/>
    <w:rsid w:val="00B13C31"/>
    <w:rsid w:val="00B14A9C"/>
    <w:rsid w:val="00B227CC"/>
    <w:rsid w:val="00B23C4B"/>
    <w:rsid w:val="00B37CD9"/>
    <w:rsid w:val="00B47071"/>
    <w:rsid w:val="00B62D56"/>
    <w:rsid w:val="00B738B3"/>
    <w:rsid w:val="00B8188A"/>
    <w:rsid w:val="00B82473"/>
    <w:rsid w:val="00B90749"/>
    <w:rsid w:val="00B96555"/>
    <w:rsid w:val="00BB0F05"/>
    <w:rsid w:val="00BB5388"/>
    <w:rsid w:val="00BB78E9"/>
    <w:rsid w:val="00BD5FE9"/>
    <w:rsid w:val="00BE0B7A"/>
    <w:rsid w:val="00BF0863"/>
    <w:rsid w:val="00BF1346"/>
    <w:rsid w:val="00BF1BF4"/>
    <w:rsid w:val="00BF34A0"/>
    <w:rsid w:val="00C01CD7"/>
    <w:rsid w:val="00C06CB6"/>
    <w:rsid w:val="00C10C4A"/>
    <w:rsid w:val="00C15587"/>
    <w:rsid w:val="00C2188A"/>
    <w:rsid w:val="00C23B61"/>
    <w:rsid w:val="00C2517D"/>
    <w:rsid w:val="00C365E1"/>
    <w:rsid w:val="00C55804"/>
    <w:rsid w:val="00C635AF"/>
    <w:rsid w:val="00C6481E"/>
    <w:rsid w:val="00C648B8"/>
    <w:rsid w:val="00C7091D"/>
    <w:rsid w:val="00C77234"/>
    <w:rsid w:val="00C83375"/>
    <w:rsid w:val="00CA1B07"/>
    <w:rsid w:val="00CC402F"/>
    <w:rsid w:val="00CD0BAD"/>
    <w:rsid w:val="00D04506"/>
    <w:rsid w:val="00D04A62"/>
    <w:rsid w:val="00D07155"/>
    <w:rsid w:val="00D203C4"/>
    <w:rsid w:val="00D227F1"/>
    <w:rsid w:val="00D34BC7"/>
    <w:rsid w:val="00D4161B"/>
    <w:rsid w:val="00D47415"/>
    <w:rsid w:val="00D67352"/>
    <w:rsid w:val="00D71A9E"/>
    <w:rsid w:val="00D749C2"/>
    <w:rsid w:val="00D75E80"/>
    <w:rsid w:val="00D80AE7"/>
    <w:rsid w:val="00D84C2B"/>
    <w:rsid w:val="00D914ED"/>
    <w:rsid w:val="00DB1701"/>
    <w:rsid w:val="00DB49B3"/>
    <w:rsid w:val="00DD4ABF"/>
    <w:rsid w:val="00DF516E"/>
    <w:rsid w:val="00DF64DD"/>
    <w:rsid w:val="00E01AE3"/>
    <w:rsid w:val="00E06587"/>
    <w:rsid w:val="00E201E1"/>
    <w:rsid w:val="00E23399"/>
    <w:rsid w:val="00E34DCA"/>
    <w:rsid w:val="00E47FEA"/>
    <w:rsid w:val="00E53163"/>
    <w:rsid w:val="00E55AE6"/>
    <w:rsid w:val="00E572D1"/>
    <w:rsid w:val="00E80B0B"/>
    <w:rsid w:val="00E81C89"/>
    <w:rsid w:val="00E93212"/>
    <w:rsid w:val="00EB639D"/>
    <w:rsid w:val="00EC160B"/>
    <w:rsid w:val="00EC279D"/>
    <w:rsid w:val="00EC6E2C"/>
    <w:rsid w:val="00EE0E59"/>
    <w:rsid w:val="00EF3768"/>
    <w:rsid w:val="00EF5D1E"/>
    <w:rsid w:val="00F00D6B"/>
    <w:rsid w:val="00F048E5"/>
    <w:rsid w:val="00F06148"/>
    <w:rsid w:val="00F1058C"/>
    <w:rsid w:val="00F218B2"/>
    <w:rsid w:val="00F221AC"/>
    <w:rsid w:val="00F23826"/>
    <w:rsid w:val="00F40A88"/>
    <w:rsid w:val="00F57E86"/>
    <w:rsid w:val="00F769DD"/>
    <w:rsid w:val="00F9414E"/>
    <w:rsid w:val="00FB3750"/>
    <w:rsid w:val="00FC27F9"/>
    <w:rsid w:val="00FC79A9"/>
    <w:rsid w:val="00FF1C90"/>
    <w:rsid w:val="00FF3409"/>
    <w:rsid w:val="00FF5408"/>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6C72"/>
  <w15:chartTrackingRefBased/>
  <w15:docId w15:val="{78E79551-3D11-4AE7-967E-C9C60426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2">
    <w:name w:val="heading 2"/>
    <w:basedOn w:val="Normal"/>
    <w:next w:val="Normal"/>
    <w:link w:val="Heading2Char"/>
    <w:uiPriority w:val="9"/>
    <w:unhideWhenUsed/>
    <w:qFormat/>
    <w:rsid w:val="001F0B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C160B"/>
    <w:pPr>
      <w:tabs>
        <w:tab w:val="center" w:pos="4536"/>
        <w:tab w:val="right" w:pos="9072"/>
      </w:tabs>
      <w:spacing w:after="0" w:line="240" w:lineRule="auto"/>
    </w:pPr>
    <w:rPr>
      <w:rFonts w:ascii="Times New Roman" w:eastAsia="Times New Roman" w:hAnsi="Times New Roman" w:cs="Times New Roman"/>
      <w:sz w:val="24"/>
      <w:szCs w:val="20"/>
      <w:lang w:val="en-US" w:eastAsia="fr-FR"/>
    </w:rPr>
  </w:style>
  <w:style w:type="character" w:customStyle="1" w:styleId="HeaderChar">
    <w:name w:val="Header Char"/>
    <w:basedOn w:val="DefaultParagraphFont"/>
    <w:link w:val="Header"/>
    <w:rsid w:val="00EC160B"/>
    <w:rPr>
      <w:rFonts w:ascii="Times New Roman" w:eastAsia="Times New Roman" w:hAnsi="Times New Roman" w:cs="Times New Roman"/>
      <w:sz w:val="24"/>
      <w:szCs w:val="20"/>
      <w:lang w:val="en-US" w:eastAsia="fr-FR"/>
    </w:rPr>
  </w:style>
  <w:style w:type="paragraph" w:styleId="ListParagraph">
    <w:name w:val="List Paragraph"/>
    <w:basedOn w:val="Normal"/>
    <w:uiPriority w:val="34"/>
    <w:qFormat/>
    <w:rsid w:val="00EC160B"/>
    <w:pPr>
      <w:ind w:left="720"/>
      <w:contextualSpacing/>
    </w:pPr>
  </w:style>
  <w:style w:type="character" w:customStyle="1" w:styleId="t286pc">
    <w:name w:val="t286pc"/>
    <w:basedOn w:val="DefaultParagraphFont"/>
    <w:rsid w:val="00EB639D"/>
  </w:style>
  <w:style w:type="character" w:styleId="Strong">
    <w:name w:val="Strong"/>
    <w:basedOn w:val="DefaultParagraphFont"/>
    <w:uiPriority w:val="22"/>
    <w:qFormat/>
    <w:rsid w:val="00EB639D"/>
    <w:rPr>
      <w:b/>
      <w:bCs/>
    </w:rPr>
  </w:style>
  <w:style w:type="paragraph" w:styleId="FootnoteText">
    <w:name w:val="footnote text"/>
    <w:basedOn w:val="Normal"/>
    <w:link w:val="FootnoteTextChar"/>
    <w:uiPriority w:val="99"/>
    <w:semiHidden/>
    <w:unhideWhenUsed/>
    <w:rsid w:val="00D045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506"/>
    <w:rPr>
      <w:sz w:val="20"/>
      <w:szCs w:val="20"/>
      <w:lang w:val="fr-FR"/>
    </w:rPr>
  </w:style>
  <w:style w:type="character" w:styleId="FootnoteReference">
    <w:name w:val="footnote reference"/>
    <w:basedOn w:val="DefaultParagraphFont"/>
    <w:uiPriority w:val="99"/>
    <w:semiHidden/>
    <w:unhideWhenUsed/>
    <w:rsid w:val="00D04506"/>
    <w:rPr>
      <w:vertAlign w:val="superscript"/>
    </w:rPr>
  </w:style>
  <w:style w:type="paragraph" w:styleId="Revision">
    <w:name w:val="Revision"/>
    <w:hidden/>
    <w:uiPriority w:val="99"/>
    <w:semiHidden/>
    <w:rsid w:val="001F0B69"/>
    <w:pPr>
      <w:spacing w:after="0" w:line="240" w:lineRule="auto"/>
    </w:pPr>
    <w:rPr>
      <w:lang w:val="fr-FR"/>
    </w:rPr>
  </w:style>
  <w:style w:type="character" w:customStyle="1" w:styleId="Heading2Char">
    <w:name w:val="Heading 2 Char"/>
    <w:basedOn w:val="DefaultParagraphFont"/>
    <w:link w:val="Heading2"/>
    <w:uiPriority w:val="9"/>
    <w:rsid w:val="001F0B69"/>
    <w:rPr>
      <w:rFonts w:asciiTheme="majorHAnsi" w:eastAsiaTheme="majorEastAsia" w:hAnsiTheme="majorHAnsi" w:cstheme="majorBidi"/>
      <w:color w:val="2F5496" w:themeColor="accent1" w:themeShade="BF"/>
      <w:sz w:val="26"/>
      <w:szCs w:val="26"/>
      <w:lang w:val="fr-FR"/>
    </w:rPr>
  </w:style>
  <w:style w:type="character" w:styleId="CommentReference">
    <w:name w:val="annotation reference"/>
    <w:basedOn w:val="DefaultParagraphFont"/>
    <w:uiPriority w:val="99"/>
    <w:semiHidden/>
    <w:unhideWhenUsed/>
    <w:rsid w:val="001F0B69"/>
    <w:rPr>
      <w:sz w:val="16"/>
      <w:szCs w:val="16"/>
    </w:rPr>
  </w:style>
  <w:style w:type="paragraph" w:styleId="CommentText">
    <w:name w:val="annotation text"/>
    <w:basedOn w:val="Normal"/>
    <w:link w:val="CommentTextChar"/>
    <w:uiPriority w:val="99"/>
    <w:unhideWhenUsed/>
    <w:rsid w:val="001F0B69"/>
    <w:pPr>
      <w:spacing w:line="240" w:lineRule="auto"/>
    </w:pPr>
    <w:rPr>
      <w:sz w:val="20"/>
      <w:szCs w:val="20"/>
    </w:rPr>
  </w:style>
  <w:style w:type="character" w:customStyle="1" w:styleId="CommentTextChar">
    <w:name w:val="Comment Text Char"/>
    <w:basedOn w:val="DefaultParagraphFont"/>
    <w:link w:val="CommentText"/>
    <w:uiPriority w:val="99"/>
    <w:rsid w:val="001F0B69"/>
    <w:rPr>
      <w:sz w:val="20"/>
      <w:szCs w:val="20"/>
      <w:lang w:val="fr-FR"/>
    </w:rPr>
  </w:style>
  <w:style w:type="paragraph" w:styleId="CommentSubject">
    <w:name w:val="annotation subject"/>
    <w:basedOn w:val="CommentText"/>
    <w:next w:val="CommentText"/>
    <w:link w:val="CommentSubjectChar"/>
    <w:uiPriority w:val="99"/>
    <w:semiHidden/>
    <w:unhideWhenUsed/>
    <w:rsid w:val="001F0B69"/>
    <w:rPr>
      <w:b/>
      <w:bCs/>
    </w:rPr>
  </w:style>
  <w:style w:type="character" w:customStyle="1" w:styleId="CommentSubjectChar">
    <w:name w:val="Comment Subject Char"/>
    <w:basedOn w:val="CommentTextChar"/>
    <w:link w:val="CommentSubject"/>
    <w:uiPriority w:val="99"/>
    <w:semiHidden/>
    <w:rsid w:val="001F0B69"/>
    <w:rPr>
      <w:b/>
      <w:bCs/>
      <w:sz w:val="20"/>
      <w:szCs w:val="20"/>
      <w:lang w:val="fr-FR"/>
    </w:rPr>
  </w:style>
  <w:style w:type="paragraph" w:styleId="Footer">
    <w:name w:val="footer"/>
    <w:basedOn w:val="Normal"/>
    <w:link w:val="FooterChar"/>
    <w:uiPriority w:val="99"/>
    <w:unhideWhenUsed/>
    <w:rsid w:val="009E6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822"/>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15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43D2F-2ED5-4804-8F2C-910E09D5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3626</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Youssouf Bagayoko</dc:creator>
  <cp:keywords/>
  <dc:description/>
  <cp:lastModifiedBy>djeneba dabo</cp:lastModifiedBy>
  <cp:revision>2</cp:revision>
  <dcterms:created xsi:type="dcterms:W3CDTF">2026-02-07T01:32:00Z</dcterms:created>
  <dcterms:modified xsi:type="dcterms:W3CDTF">2026-02-07T01:32:00Z</dcterms:modified>
</cp:coreProperties>
</file>